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27C" w:rsidRPr="008C0D61" w:rsidRDefault="00FD427C" w:rsidP="00FD427C">
      <w:pPr>
        <w:rPr>
          <w:b/>
          <w:sz w:val="36"/>
          <w:szCs w:val="36"/>
        </w:rPr>
      </w:pPr>
      <w:r w:rsidRPr="008C0D61">
        <w:rPr>
          <w:b/>
          <w:sz w:val="36"/>
          <w:szCs w:val="36"/>
        </w:rPr>
        <w:t xml:space="preserve">Patient Outcomes through KK mhealth Program </w:t>
      </w:r>
    </w:p>
    <w:p w:rsidR="00FD427C" w:rsidRPr="00BF72C4" w:rsidRDefault="00FD427C" w:rsidP="00FD427C">
      <w:r>
        <w:t>KK Mhealth Program has had a huge positive impact in Makueni and Kilifi Coun</w:t>
      </w:r>
      <w:r w:rsidR="00E40FF8">
        <w:t>ties. The impact is no</w:t>
      </w:r>
      <w:r w:rsidR="00F63579">
        <w:t>t only with the clinical set up</w:t>
      </w:r>
      <w:r w:rsidR="00E40FF8">
        <w:t xml:space="preserve"> but also on</w:t>
      </w:r>
      <w:r>
        <w:t xml:space="preserve"> the</w:t>
      </w:r>
      <w:r w:rsidR="00E40FF8">
        <w:t xml:space="preserve"> </w:t>
      </w:r>
      <w:r w:rsidR="00AA6DD7">
        <w:t>nurse</w:t>
      </w:r>
      <w:r>
        <w:t xml:space="preserve"> workflow. We use the cellular technology </w:t>
      </w:r>
      <w:r>
        <w:rPr>
          <w:lang w:val="en-US"/>
        </w:rPr>
        <w:t xml:space="preserve">to improve service delivery of primary health care specifically </w:t>
      </w:r>
      <w:r w:rsidRPr="00AB5E8D">
        <w:rPr>
          <w:lang w:val="en-US"/>
        </w:rPr>
        <w:t>f</w:t>
      </w:r>
      <w:r w:rsidRPr="00AB5E8D">
        <w:rPr>
          <w:bCs/>
          <w:lang w:val="en-US"/>
        </w:rPr>
        <w:t>or communication</w:t>
      </w:r>
      <w:r w:rsidRPr="00AB5E8D">
        <w:rPr>
          <w:lang w:val="en-US"/>
        </w:rPr>
        <w:t xml:space="preserve">, monitoring, </w:t>
      </w:r>
      <w:r w:rsidRPr="00AB5E8D">
        <w:rPr>
          <w:bCs/>
          <w:lang w:val="en-US"/>
        </w:rPr>
        <w:t>education</w:t>
      </w:r>
      <w:r>
        <w:rPr>
          <w:bCs/>
          <w:lang w:val="en-US"/>
        </w:rPr>
        <w:t>, reporting</w:t>
      </w:r>
      <w:r>
        <w:rPr>
          <w:lang w:val="en-US"/>
        </w:rPr>
        <w:t xml:space="preserve"> and </w:t>
      </w:r>
      <w:r w:rsidRPr="00AB5E8D">
        <w:rPr>
          <w:lang w:val="en-US"/>
        </w:rPr>
        <w:t>to facilitate </w:t>
      </w:r>
      <w:r w:rsidRPr="00AB5E8D">
        <w:rPr>
          <w:bCs/>
          <w:lang w:val="en-US"/>
        </w:rPr>
        <w:t>adherence</w:t>
      </w:r>
      <w:r w:rsidRPr="00AB5E8D">
        <w:rPr>
          <w:lang w:val="en-US"/>
        </w:rPr>
        <w:t> to immunization and ANC</w:t>
      </w:r>
      <w:r>
        <w:rPr>
          <w:lang w:val="en-US"/>
        </w:rPr>
        <w:t xml:space="preserve">. </w:t>
      </w:r>
      <w:r>
        <w:t xml:space="preserve">This technology has improved patients experience, improved health of population and reduced the cost of health. </w:t>
      </w:r>
      <w:r w:rsidR="00AA6DD7" w:rsidRPr="00AA6DD7">
        <w:t>We have improved data accuracy, data access and patient care.</w:t>
      </w:r>
    </w:p>
    <w:p w:rsidR="00FD427C" w:rsidRPr="008C0D61" w:rsidRDefault="00CE1E54" w:rsidP="00FD427C">
      <w:pPr>
        <w:pStyle w:val="ListParagraph"/>
        <w:numPr>
          <w:ilvl w:val="0"/>
          <w:numId w:val="6"/>
        </w:numPr>
        <w:rPr>
          <w:b/>
          <w:sz w:val="28"/>
          <w:szCs w:val="28"/>
        </w:rPr>
      </w:pPr>
      <w:r w:rsidRPr="008C0D61">
        <w:rPr>
          <w:b/>
          <w:sz w:val="28"/>
          <w:szCs w:val="28"/>
        </w:rPr>
        <w:t>Improving Patient E</w:t>
      </w:r>
      <w:r w:rsidR="00FD427C" w:rsidRPr="008C0D61">
        <w:rPr>
          <w:b/>
          <w:sz w:val="28"/>
          <w:szCs w:val="28"/>
        </w:rPr>
        <w:t>xperience?</w:t>
      </w:r>
    </w:p>
    <w:p w:rsidR="00FD427C" w:rsidRPr="00931F5F" w:rsidRDefault="00FD427C" w:rsidP="00FD427C">
      <w:pPr>
        <w:rPr>
          <w:b/>
          <w:u w:val="single"/>
        </w:rPr>
      </w:pPr>
      <w:r w:rsidRPr="00931F5F">
        <w:rPr>
          <w:b/>
          <w:u w:val="single"/>
        </w:rPr>
        <w:t xml:space="preserve">Immediate Impact </w:t>
      </w:r>
    </w:p>
    <w:p w:rsidR="00FD427C" w:rsidRPr="00CE1E54" w:rsidRDefault="00FD427C" w:rsidP="00FD427C">
      <w:pPr>
        <w:pStyle w:val="ListParagraph"/>
        <w:numPr>
          <w:ilvl w:val="0"/>
          <w:numId w:val="7"/>
        </w:numPr>
        <w:spacing w:line="240" w:lineRule="auto"/>
        <w:rPr>
          <w:lang w:val="en-US"/>
        </w:rPr>
      </w:pPr>
      <w:r w:rsidRPr="006939FD">
        <w:rPr>
          <w:lang w:val="en-US"/>
        </w:rPr>
        <w:t xml:space="preserve">Increase in the number of outpatients utilizing health services through referrals made by Community Health </w:t>
      </w:r>
      <w:r w:rsidR="00B41A23" w:rsidRPr="006939FD">
        <w:rPr>
          <w:lang w:val="en-US"/>
        </w:rPr>
        <w:t xml:space="preserve">Volunteers </w:t>
      </w:r>
      <w:r w:rsidR="00B41A23">
        <w:rPr>
          <w:lang w:val="en-US"/>
        </w:rPr>
        <w:t>–</w:t>
      </w:r>
      <w:r w:rsidRPr="006939FD">
        <w:rPr>
          <w:lang w:val="en-US"/>
        </w:rPr>
        <w:t xml:space="preserve"> More patients are v</w:t>
      </w:r>
      <w:r w:rsidR="00C26C3F">
        <w:rPr>
          <w:lang w:val="en-US"/>
        </w:rPr>
        <w:t>isiting the Kilala health Centre</w:t>
      </w:r>
      <w:r w:rsidRPr="006939FD">
        <w:rPr>
          <w:lang w:val="en-US"/>
        </w:rPr>
        <w:t>.</w:t>
      </w:r>
      <w:r>
        <w:rPr>
          <w:lang w:val="en-US"/>
        </w:rPr>
        <w:t xml:space="preserve">  </w:t>
      </w:r>
    </w:p>
    <w:p w:rsidR="00FD427C" w:rsidRPr="008C0D61" w:rsidRDefault="00FD427C" w:rsidP="00FD427C">
      <w:pPr>
        <w:pStyle w:val="ListParagraph"/>
        <w:spacing w:line="240" w:lineRule="auto"/>
        <w:ind w:left="1080"/>
        <w:rPr>
          <w:b/>
          <w:lang w:val="en-US"/>
        </w:rPr>
      </w:pPr>
      <w:r>
        <w:rPr>
          <w:lang w:val="en-US"/>
        </w:rPr>
        <w:t xml:space="preserve">According </w:t>
      </w:r>
      <w:r w:rsidR="007B4B81">
        <w:rPr>
          <w:lang w:val="en-US"/>
        </w:rPr>
        <w:t xml:space="preserve">to </w:t>
      </w:r>
      <w:r w:rsidR="006561F0">
        <w:rPr>
          <w:lang w:val="en-US"/>
        </w:rPr>
        <w:t>Kilala H</w:t>
      </w:r>
      <w:r w:rsidR="007B4B81">
        <w:rPr>
          <w:lang w:val="en-US"/>
        </w:rPr>
        <w:t>ealth</w:t>
      </w:r>
      <w:r w:rsidR="006561F0">
        <w:rPr>
          <w:lang w:val="en-US"/>
        </w:rPr>
        <w:t xml:space="preserve"> C</w:t>
      </w:r>
      <w:r>
        <w:rPr>
          <w:lang w:val="en-US"/>
        </w:rPr>
        <w:t>enter records</w:t>
      </w:r>
      <w:r w:rsidR="00547332">
        <w:rPr>
          <w:lang w:val="en-US"/>
        </w:rPr>
        <w:t xml:space="preserve"> 2014 -2016, </w:t>
      </w:r>
      <w:r w:rsidRPr="008C0D61">
        <w:rPr>
          <w:b/>
          <w:lang w:val="en-US"/>
        </w:rPr>
        <w:t>patients utilizing</w:t>
      </w:r>
      <w:r w:rsidR="00547332" w:rsidRPr="008C0D61">
        <w:rPr>
          <w:b/>
          <w:lang w:val="en-US"/>
        </w:rPr>
        <w:t xml:space="preserve"> of</w:t>
      </w:r>
      <w:r w:rsidRPr="008C0D61">
        <w:rPr>
          <w:b/>
          <w:lang w:val="en-US"/>
        </w:rPr>
        <w:t xml:space="preserve"> outpatient services </w:t>
      </w:r>
      <w:r w:rsidR="00547332" w:rsidRPr="008C0D61">
        <w:rPr>
          <w:b/>
          <w:lang w:val="en-US"/>
        </w:rPr>
        <w:t>has increase</w:t>
      </w:r>
      <w:r w:rsidR="00B41A23" w:rsidRPr="008C0D61">
        <w:rPr>
          <w:b/>
          <w:lang w:val="en-US"/>
        </w:rPr>
        <w:t xml:space="preserve">d </w:t>
      </w:r>
      <w:r w:rsidR="0091472E" w:rsidRPr="008C0D61">
        <w:rPr>
          <w:b/>
          <w:lang w:val="en-US"/>
        </w:rPr>
        <w:t xml:space="preserve">by </w:t>
      </w:r>
      <w:r w:rsidR="008C0D61" w:rsidRPr="008C0D61">
        <w:rPr>
          <w:b/>
          <w:lang w:val="en-US"/>
        </w:rPr>
        <w:t>33.5</w:t>
      </w:r>
      <w:r w:rsidR="0091472E" w:rsidRPr="008C0D61">
        <w:rPr>
          <w:b/>
          <w:lang w:val="en-US"/>
        </w:rPr>
        <w:t>%</w:t>
      </w:r>
      <w:r w:rsidRPr="008C0D61">
        <w:rPr>
          <w:b/>
          <w:lang w:val="en-US"/>
        </w:rPr>
        <w:t xml:space="preserve"> since project initiation;</w:t>
      </w:r>
      <w:r w:rsidR="006A6DEE" w:rsidRPr="008C0D61">
        <w:rPr>
          <w:b/>
          <w:lang w:val="en-US"/>
        </w:rPr>
        <w:t xml:space="preserve"> </w:t>
      </w:r>
    </w:p>
    <w:p w:rsidR="00AE02C2" w:rsidRDefault="00AE02C2" w:rsidP="00AE02C2">
      <w:pPr>
        <w:pStyle w:val="ListParagraph"/>
        <w:spacing w:line="240" w:lineRule="auto"/>
        <w:ind w:left="1080"/>
        <w:rPr>
          <w:lang w:val="en-US"/>
        </w:rPr>
      </w:pPr>
    </w:p>
    <w:tbl>
      <w:tblPr>
        <w:tblStyle w:val="TableGrid"/>
        <w:tblW w:w="0" w:type="auto"/>
        <w:tblInd w:w="1080" w:type="dxa"/>
        <w:tblLook w:val="04A0" w:firstRow="1" w:lastRow="0" w:firstColumn="1" w:lastColumn="0" w:noHBand="0" w:noVBand="1"/>
      </w:tblPr>
      <w:tblGrid>
        <w:gridCol w:w="2121"/>
        <w:gridCol w:w="2008"/>
        <w:gridCol w:w="2292"/>
        <w:gridCol w:w="1157"/>
      </w:tblGrid>
      <w:tr w:rsidR="00AE02C2" w:rsidTr="0091472E">
        <w:tc>
          <w:tcPr>
            <w:tcW w:w="2121" w:type="dxa"/>
          </w:tcPr>
          <w:p w:rsidR="00AE02C2" w:rsidRDefault="00AE02C2" w:rsidP="00E40FF8">
            <w:pPr>
              <w:pStyle w:val="ListParagraph"/>
              <w:ind w:left="0"/>
              <w:rPr>
                <w:lang w:val="en-US"/>
              </w:rPr>
            </w:pPr>
            <w:r>
              <w:rPr>
                <w:lang w:val="en-US"/>
              </w:rPr>
              <w:t xml:space="preserve">Indicator </w:t>
            </w:r>
          </w:p>
        </w:tc>
        <w:tc>
          <w:tcPr>
            <w:tcW w:w="2008" w:type="dxa"/>
          </w:tcPr>
          <w:p w:rsidR="00AE02C2" w:rsidRDefault="00AE02C2" w:rsidP="00E40FF8">
            <w:pPr>
              <w:pStyle w:val="ListParagraph"/>
              <w:ind w:left="0"/>
              <w:rPr>
                <w:lang w:val="en-US"/>
              </w:rPr>
            </w:pPr>
            <w:r>
              <w:rPr>
                <w:lang w:val="en-US"/>
              </w:rPr>
              <w:t xml:space="preserve">Year </w:t>
            </w:r>
          </w:p>
        </w:tc>
        <w:tc>
          <w:tcPr>
            <w:tcW w:w="2292" w:type="dxa"/>
          </w:tcPr>
          <w:p w:rsidR="00AE02C2" w:rsidRDefault="00AE02C2" w:rsidP="00E40FF8">
            <w:pPr>
              <w:pStyle w:val="ListParagraph"/>
              <w:ind w:left="0"/>
              <w:rPr>
                <w:lang w:val="en-US"/>
              </w:rPr>
            </w:pPr>
            <w:r>
              <w:rPr>
                <w:lang w:val="en-US"/>
              </w:rPr>
              <w:t>Baseline/performance</w:t>
            </w:r>
          </w:p>
        </w:tc>
        <w:tc>
          <w:tcPr>
            <w:tcW w:w="1157" w:type="dxa"/>
          </w:tcPr>
          <w:p w:rsidR="00AE02C2" w:rsidRDefault="00AE02C2" w:rsidP="00E40FF8">
            <w:pPr>
              <w:pStyle w:val="ListParagraph"/>
              <w:ind w:left="0"/>
              <w:rPr>
                <w:lang w:val="en-US"/>
              </w:rPr>
            </w:pPr>
            <w:r>
              <w:rPr>
                <w:lang w:val="en-US"/>
              </w:rPr>
              <w:t xml:space="preserve">Change </w:t>
            </w:r>
          </w:p>
        </w:tc>
      </w:tr>
      <w:tr w:rsidR="00AE02C2" w:rsidTr="0091472E">
        <w:tc>
          <w:tcPr>
            <w:tcW w:w="2121" w:type="dxa"/>
          </w:tcPr>
          <w:p w:rsidR="00AE02C2" w:rsidRDefault="00AE02C2" w:rsidP="00E40FF8">
            <w:pPr>
              <w:pStyle w:val="ListParagraph"/>
              <w:ind w:left="0"/>
              <w:rPr>
                <w:lang w:val="en-US"/>
              </w:rPr>
            </w:pPr>
            <w:r>
              <w:rPr>
                <w:lang w:val="en-US"/>
              </w:rPr>
              <w:t>Outpatients  utilizing health services</w:t>
            </w:r>
          </w:p>
        </w:tc>
        <w:tc>
          <w:tcPr>
            <w:tcW w:w="2008" w:type="dxa"/>
          </w:tcPr>
          <w:p w:rsidR="00AE02C2" w:rsidRDefault="00AE02C2" w:rsidP="00E40FF8">
            <w:pPr>
              <w:pStyle w:val="ListParagraph"/>
              <w:ind w:left="0"/>
              <w:rPr>
                <w:lang w:val="en-US"/>
              </w:rPr>
            </w:pPr>
            <w:r>
              <w:rPr>
                <w:lang w:val="en-US"/>
              </w:rPr>
              <w:t>2014</w:t>
            </w:r>
          </w:p>
        </w:tc>
        <w:tc>
          <w:tcPr>
            <w:tcW w:w="2292" w:type="dxa"/>
          </w:tcPr>
          <w:p w:rsidR="00AE02C2" w:rsidRDefault="00AE02C2" w:rsidP="00E40FF8">
            <w:pPr>
              <w:pStyle w:val="ListParagraph"/>
              <w:ind w:left="0"/>
              <w:rPr>
                <w:lang w:val="en-US"/>
              </w:rPr>
            </w:pPr>
            <w:r>
              <w:rPr>
                <w:lang w:val="en-US"/>
              </w:rPr>
              <w:t>18,809</w:t>
            </w:r>
          </w:p>
        </w:tc>
        <w:tc>
          <w:tcPr>
            <w:tcW w:w="1157" w:type="dxa"/>
          </w:tcPr>
          <w:p w:rsidR="00AE02C2" w:rsidRDefault="00881FBA" w:rsidP="00E40FF8">
            <w:pPr>
              <w:pStyle w:val="ListParagraph"/>
              <w:ind w:left="0"/>
              <w:rPr>
                <w:lang w:val="en-US"/>
              </w:rPr>
            </w:pPr>
            <w:r>
              <w:rPr>
                <w:lang w:val="en-US"/>
              </w:rPr>
              <w:t xml:space="preserve">Project Initiation </w:t>
            </w:r>
          </w:p>
        </w:tc>
      </w:tr>
      <w:tr w:rsidR="00AE02C2" w:rsidTr="0091472E">
        <w:tc>
          <w:tcPr>
            <w:tcW w:w="2121" w:type="dxa"/>
          </w:tcPr>
          <w:p w:rsidR="00AE02C2" w:rsidRDefault="00AE02C2" w:rsidP="00E40FF8">
            <w:pPr>
              <w:pStyle w:val="ListParagraph"/>
              <w:ind w:left="0"/>
              <w:rPr>
                <w:lang w:val="en-US"/>
              </w:rPr>
            </w:pPr>
          </w:p>
        </w:tc>
        <w:tc>
          <w:tcPr>
            <w:tcW w:w="2008" w:type="dxa"/>
          </w:tcPr>
          <w:p w:rsidR="00AE02C2" w:rsidRDefault="00AE02C2" w:rsidP="00E40FF8">
            <w:pPr>
              <w:pStyle w:val="ListParagraph"/>
              <w:ind w:left="0"/>
              <w:rPr>
                <w:lang w:val="en-US"/>
              </w:rPr>
            </w:pPr>
            <w:r>
              <w:rPr>
                <w:lang w:val="en-US"/>
              </w:rPr>
              <w:t>2015</w:t>
            </w:r>
          </w:p>
        </w:tc>
        <w:tc>
          <w:tcPr>
            <w:tcW w:w="2292" w:type="dxa"/>
          </w:tcPr>
          <w:p w:rsidR="00AE02C2" w:rsidRDefault="00AE02C2" w:rsidP="00E40FF8">
            <w:pPr>
              <w:pStyle w:val="ListParagraph"/>
              <w:ind w:left="0"/>
              <w:rPr>
                <w:lang w:val="en-US"/>
              </w:rPr>
            </w:pPr>
            <w:r>
              <w:rPr>
                <w:lang w:val="en-US"/>
              </w:rPr>
              <w:t>22,208</w:t>
            </w:r>
          </w:p>
        </w:tc>
        <w:tc>
          <w:tcPr>
            <w:tcW w:w="1157" w:type="dxa"/>
          </w:tcPr>
          <w:p w:rsidR="00AE02C2" w:rsidRDefault="00AE02C2" w:rsidP="00E40FF8">
            <w:pPr>
              <w:pStyle w:val="ListParagraph"/>
              <w:ind w:left="0"/>
              <w:rPr>
                <w:lang w:val="en-US"/>
              </w:rPr>
            </w:pPr>
            <w:r>
              <w:rPr>
                <w:lang w:val="en-US"/>
              </w:rPr>
              <w:t>3,399</w:t>
            </w:r>
          </w:p>
        </w:tc>
      </w:tr>
      <w:tr w:rsidR="00AE02C2" w:rsidTr="0091472E">
        <w:tc>
          <w:tcPr>
            <w:tcW w:w="2121" w:type="dxa"/>
          </w:tcPr>
          <w:p w:rsidR="00AE02C2" w:rsidRDefault="00AE02C2" w:rsidP="00E40FF8">
            <w:pPr>
              <w:pStyle w:val="ListParagraph"/>
              <w:ind w:left="0"/>
              <w:rPr>
                <w:lang w:val="en-US"/>
              </w:rPr>
            </w:pPr>
          </w:p>
        </w:tc>
        <w:tc>
          <w:tcPr>
            <w:tcW w:w="2008" w:type="dxa"/>
          </w:tcPr>
          <w:p w:rsidR="00AE02C2" w:rsidRDefault="00AE02C2" w:rsidP="00E40FF8">
            <w:pPr>
              <w:pStyle w:val="ListParagraph"/>
              <w:ind w:left="0"/>
              <w:rPr>
                <w:lang w:val="en-US"/>
              </w:rPr>
            </w:pPr>
            <w:r>
              <w:rPr>
                <w:lang w:val="en-US"/>
              </w:rPr>
              <w:t>2016</w:t>
            </w:r>
          </w:p>
        </w:tc>
        <w:tc>
          <w:tcPr>
            <w:tcW w:w="2292" w:type="dxa"/>
          </w:tcPr>
          <w:p w:rsidR="00AE02C2" w:rsidRDefault="00AE02C2" w:rsidP="00E40FF8">
            <w:pPr>
              <w:pStyle w:val="ListParagraph"/>
              <w:ind w:left="0"/>
              <w:rPr>
                <w:lang w:val="en-US"/>
              </w:rPr>
            </w:pPr>
            <w:r>
              <w:rPr>
                <w:lang w:val="en-US"/>
              </w:rPr>
              <w:t>25,107</w:t>
            </w:r>
          </w:p>
        </w:tc>
        <w:tc>
          <w:tcPr>
            <w:tcW w:w="1157" w:type="dxa"/>
          </w:tcPr>
          <w:p w:rsidR="00AE02C2" w:rsidRDefault="00AE02C2" w:rsidP="00E40FF8">
            <w:pPr>
              <w:pStyle w:val="ListParagraph"/>
              <w:ind w:left="0"/>
              <w:rPr>
                <w:lang w:val="en-US"/>
              </w:rPr>
            </w:pPr>
            <w:r>
              <w:rPr>
                <w:lang w:val="en-US"/>
              </w:rPr>
              <w:t>2,899</w:t>
            </w:r>
          </w:p>
        </w:tc>
      </w:tr>
    </w:tbl>
    <w:p w:rsidR="00AE02C2" w:rsidRPr="00DD3E52" w:rsidRDefault="00AE02C2" w:rsidP="00FD427C">
      <w:pPr>
        <w:pStyle w:val="ListParagraph"/>
        <w:spacing w:line="240" w:lineRule="auto"/>
        <w:ind w:left="1080"/>
        <w:rPr>
          <w:lang w:val="en-US"/>
        </w:rPr>
      </w:pPr>
    </w:p>
    <w:p w:rsidR="00FD427C" w:rsidRDefault="00FD427C" w:rsidP="00FD427C">
      <w:pPr>
        <w:pStyle w:val="ListParagraph"/>
        <w:spacing w:line="240" w:lineRule="auto"/>
        <w:ind w:left="1080"/>
        <w:rPr>
          <w:lang w:val="en-US"/>
        </w:rPr>
      </w:pPr>
      <w:r>
        <w:rPr>
          <w:lang w:val="en-US"/>
        </w:rPr>
        <w:t xml:space="preserve">   </w:t>
      </w:r>
    </w:p>
    <w:p w:rsidR="00FD427C" w:rsidRPr="000D4F60" w:rsidRDefault="00FD427C" w:rsidP="000D4F60">
      <w:pPr>
        <w:pStyle w:val="ListParagraph"/>
        <w:numPr>
          <w:ilvl w:val="0"/>
          <w:numId w:val="7"/>
        </w:numPr>
        <w:spacing w:line="240" w:lineRule="auto"/>
        <w:rPr>
          <w:lang w:val="en-US"/>
        </w:rPr>
      </w:pPr>
      <w:r w:rsidRPr="00331EBE">
        <w:rPr>
          <w:lang w:val="en-US"/>
        </w:rPr>
        <w:t xml:space="preserve">Increase in utilization of Antenatal Clinics -Pregnant mothers in the communities appreciate the importance of completing the required ANC visits and delivering at the health facilities. </w:t>
      </w:r>
      <w:r w:rsidRPr="000D4F60">
        <w:rPr>
          <w:lang w:val="en-US"/>
        </w:rPr>
        <w:t xml:space="preserve">Pregnant mothers utilizing ANC services </w:t>
      </w:r>
      <w:r w:rsidR="00411A6F">
        <w:rPr>
          <w:lang w:val="en-US"/>
        </w:rPr>
        <w:t>at</w:t>
      </w:r>
      <w:r w:rsidRPr="000D4F60">
        <w:rPr>
          <w:lang w:val="en-US"/>
        </w:rPr>
        <w:t xml:space="preserve"> Kilala Health facility has increased from 771 pregnant mothers   in 2014 to 853 pregnant mothers in </w:t>
      </w:r>
      <w:r w:rsidR="00F508DA" w:rsidRPr="000D4F60">
        <w:rPr>
          <w:lang w:val="en-US"/>
        </w:rPr>
        <w:t xml:space="preserve">2016 </w:t>
      </w:r>
      <w:r w:rsidR="00C041E5" w:rsidRPr="000D4F60">
        <w:rPr>
          <w:lang w:val="en-US"/>
        </w:rPr>
        <w:t>with an</w:t>
      </w:r>
      <w:r w:rsidR="00F508DA" w:rsidRPr="000D4F60">
        <w:rPr>
          <w:lang w:val="en-US"/>
        </w:rPr>
        <w:t xml:space="preserve"> increase</w:t>
      </w:r>
      <w:r w:rsidRPr="000D4F60">
        <w:rPr>
          <w:lang w:val="en-US"/>
        </w:rPr>
        <w:t xml:space="preserve"> of 82 pregnant mothers.</w:t>
      </w:r>
      <w:r w:rsidR="008C0D61">
        <w:rPr>
          <w:lang w:val="en-US"/>
        </w:rPr>
        <w:t xml:space="preserve">  </w:t>
      </w:r>
      <w:r w:rsidR="008C0D61" w:rsidRPr="008C0D61">
        <w:rPr>
          <w:b/>
          <w:lang w:val="en-US"/>
        </w:rPr>
        <w:t xml:space="preserve">This represents a 10.6% increase. </w:t>
      </w:r>
      <w:r w:rsidR="008C0D61">
        <w:rPr>
          <w:lang w:val="en-US"/>
        </w:rPr>
        <w:t xml:space="preserve"> </w:t>
      </w:r>
      <w:r w:rsidR="00411A6F">
        <w:rPr>
          <w:lang w:val="en-US"/>
        </w:rPr>
        <w:t xml:space="preserve"> </w:t>
      </w:r>
    </w:p>
    <w:tbl>
      <w:tblPr>
        <w:tblW w:w="0" w:type="auto"/>
        <w:tblInd w:w="1345" w:type="dxa"/>
        <w:shd w:val="clear" w:color="auto" w:fill="FFFFFF"/>
        <w:tblCellMar>
          <w:left w:w="0" w:type="dxa"/>
          <w:right w:w="0" w:type="dxa"/>
        </w:tblCellMar>
        <w:tblLook w:val="04A0" w:firstRow="1" w:lastRow="0" w:firstColumn="1" w:lastColumn="0" w:noHBand="0" w:noVBand="1"/>
      </w:tblPr>
      <w:tblGrid>
        <w:gridCol w:w="1764"/>
        <w:gridCol w:w="1952"/>
        <w:gridCol w:w="2289"/>
        <w:gridCol w:w="1488"/>
      </w:tblGrid>
      <w:tr w:rsidR="000D4F60" w:rsidRPr="000D4F60" w:rsidTr="0091472E">
        <w:tc>
          <w:tcPr>
            <w:tcW w:w="17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Indicator</w:t>
            </w:r>
          </w:p>
        </w:tc>
        <w:tc>
          <w:tcPr>
            <w:tcW w:w="19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Year</w:t>
            </w:r>
          </w:p>
        </w:tc>
        <w:tc>
          <w:tcPr>
            <w:tcW w:w="22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Baseline/performance</w:t>
            </w:r>
          </w:p>
        </w:tc>
        <w:tc>
          <w:tcPr>
            <w:tcW w:w="14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Change</w:t>
            </w:r>
          </w:p>
        </w:tc>
      </w:tr>
      <w:tr w:rsidR="000D4F60" w:rsidRPr="000D4F60" w:rsidTr="0091472E">
        <w:tc>
          <w:tcPr>
            <w:tcW w:w="1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ANC services</w:t>
            </w:r>
          </w:p>
        </w:tc>
        <w:tc>
          <w:tcPr>
            <w:tcW w:w="1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2014</w:t>
            </w:r>
          </w:p>
        </w:tc>
        <w:tc>
          <w:tcPr>
            <w:tcW w:w="22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771</w:t>
            </w:r>
          </w:p>
        </w:tc>
        <w:tc>
          <w:tcPr>
            <w:tcW w:w="1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91472E" w:rsidP="000D4F60">
            <w:pPr>
              <w:spacing w:after="0" w:line="240" w:lineRule="auto"/>
              <w:rPr>
                <w:rFonts w:ascii="Arial" w:hAnsi="Arial" w:cs="Arial"/>
                <w:color w:val="222222"/>
                <w:sz w:val="19"/>
                <w:szCs w:val="19"/>
                <w:lang w:val="en-US"/>
              </w:rPr>
            </w:pPr>
            <w:r>
              <w:rPr>
                <w:rFonts w:ascii="Arial" w:hAnsi="Arial" w:cs="Arial"/>
                <w:color w:val="222222"/>
                <w:sz w:val="19"/>
                <w:szCs w:val="19"/>
                <w:lang w:val="en-US"/>
              </w:rPr>
              <w:t>Project initiation</w:t>
            </w:r>
          </w:p>
        </w:tc>
      </w:tr>
      <w:tr w:rsidR="000D4F60" w:rsidRPr="000D4F60" w:rsidTr="0091472E">
        <w:tc>
          <w:tcPr>
            <w:tcW w:w="1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 </w:t>
            </w:r>
          </w:p>
        </w:tc>
        <w:tc>
          <w:tcPr>
            <w:tcW w:w="1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2015</w:t>
            </w:r>
          </w:p>
        </w:tc>
        <w:tc>
          <w:tcPr>
            <w:tcW w:w="22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815</w:t>
            </w:r>
          </w:p>
        </w:tc>
        <w:tc>
          <w:tcPr>
            <w:tcW w:w="1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44</w:t>
            </w:r>
          </w:p>
        </w:tc>
      </w:tr>
      <w:tr w:rsidR="000D4F60" w:rsidRPr="000D4F60" w:rsidTr="0091472E">
        <w:tc>
          <w:tcPr>
            <w:tcW w:w="1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 </w:t>
            </w:r>
          </w:p>
        </w:tc>
        <w:tc>
          <w:tcPr>
            <w:tcW w:w="1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2016</w:t>
            </w:r>
          </w:p>
        </w:tc>
        <w:tc>
          <w:tcPr>
            <w:tcW w:w="22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853</w:t>
            </w:r>
          </w:p>
        </w:tc>
        <w:tc>
          <w:tcPr>
            <w:tcW w:w="1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38</w:t>
            </w:r>
          </w:p>
        </w:tc>
      </w:tr>
      <w:tr w:rsidR="000D4F60" w:rsidRPr="000D4F60" w:rsidTr="0091472E">
        <w:tc>
          <w:tcPr>
            <w:tcW w:w="17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 </w:t>
            </w:r>
          </w:p>
        </w:tc>
        <w:tc>
          <w:tcPr>
            <w:tcW w:w="19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 </w:t>
            </w:r>
          </w:p>
        </w:tc>
        <w:tc>
          <w:tcPr>
            <w:tcW w:w="22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 </w:t>
            </w:r>
          </w:p>
        </w:tc>
        <w:tc>
          <w:tcPr>
            <w:tcW w:w="14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4F60" w:rsidRPr="000D4F60" w:rsidRDefault="000D4F60" w:rsidP="000D4F60">
            <w:pPr>
              <w:spacing w:after="0" w:line="240" w:lineRule="auto"/>
              <w:rPr>
                <w:rFonts w:ascii="Arial" w:hAnsi="Arial" w:cs="Arial"/>
                <w:color w:val="222222"/>
                <w:sz w:val="19"/>
                <w:szCs w:val="19"/>
                <w:lang w:val="en-US"/>
              </w:rPr>
            </w:pPr>
            <w:r w:rsidRPr="000D4F60">
              <w:rPr>
                <w:rFonts w:ascii="Arial" w:hAnsi="Arial" w:cs="Arial"/>
                <w:color w:val="222222"/>
                <w:sz w:val="19"/>
                <w:szCs w:val="19"/>
                <w:lang w:val="en-US"/>
              </w:rPr>
              <w:t> </w:t>
            </w:r>
          </w:p>
        </w:tc>
      </w:tr>
    </w:tbl>
    <w:p w:rsidR="00AE02C2" w:rsidRPr="00AE02C2" w:rsidRDefault="00AE02C2" w:rsidP="00AE02C2">
      <w:pPr>
        <w:spacing w:line="240" w:lineRule="auto"/>
        <w:rPr>
          <w:lang w:val="en-US"/>
        </w:rPr>
      </w:pPr>
    </w:p>
    <w:p w:rsidR="00FD427C" w:rsidRDefault="00FD427C" w:rsidP="000C6E37">
      <w:pPr>
        <w:pStyle w:val="ListParagraph"/>
        <w:numPr>
          <w:ilvl w:val="0"/>
          <w:numId w:val="7"/>
        </w:numPr>
        <w:spacing w:line="240" w:lineRule="auto"/>
        <w:rPr>
          <w:lang w:val="en-US"/>
        </w:rPr>
      </w:pPr>
      <w:r w:rsidRPr="000A25A3">
        <w:rPr>
          <w:lang w:val="en-US"/>
        </w:rPr>
        <w:t xml:space="preserve">Complete immunization for under-fives – number of fully immunized children has increased in the health facilities leading to reduction of communicable diseases. </w:t>
      </w:r>
    </w:p>
    <w:p w:rsidR="00FD427C" w:rsidRDefault="00FD427C" w:rsidP="00FE0EE7">
      <w:pPr>
        <w:pStyle w:val="ListParagraph"/>
        <w:spacing w:line="240" w:lineRule="auto"/>
        <w:ind w:left="1080"/>
        <w:rPr>
          <w:lang w:val="en-US"/>
        </w:rPr>
      </w:pPr>
      <w:r>
        <w:rPr>
          <w:lang w:val="en-US"/>
        </w:rPr>
        <w:t>Immunization coverage in Kilala health facility has improved; according to MOH 710 monthly reports</w:t>
      </w:r>
      <w:r w:rsidR="00FD2C1F">
        <w:rPr>
          <w:lang w:val="en-US"/>
        </w:rPr>
        <w:t xml:space="preserve"> 2016 </w:t>
      </w:r>
      <w:r>
        <w:rPr>
          <w:lang w:val="en-US"/>
        </w:rPr>
        <w:t xml:space="preserve"> </w:t>
      </w:r>
      <w:r w:rsidR="000D680D">
        <w:rPr>
          <w:lang w:val="en-US"/>
        </w:rPr>
        <w:t xml:space="preserve">the </w:t>
      </w:r>
      <w:r>
        <w:rPr>
          <w:lang w:val="en-US"/>
        </w:rPr>
        <w:t>number of fully immunized children increased from 1</w:t>
      </w:r>
      <w:r w:rsidR="000D680D">
        <w:rPr>
          <w:lang w:val="en-US"/>
        </w:rPr>
        <w:t>24 in 2014 to 229 in 2016 showing</w:t>
      </w:r>
      <w:r>
        <w:rPr>
          <w:lang w:val="en-US"/>
        </w:rPr>
        <w:t xml:space="preserve"> an increase of 105 children. </w:t>
      </w:r>
      <w:r w:rsidR="008C0D61">
        <w:rPr>
          <w:lang w:val="en-US"/>
        </w:rPr>
        <w:t xml:space="preserve"> </w:t>
      </w:r>
      <w:r w:rsidR="008C0D61" w:rsidRPr="008C0D61">
        <w:rPr>
          <w:b/>
          <w:lang w:val="en-US"/>
        </w:rPr>
        <w:t>This represents a</w:t>
      </w:r>
      <w:r w:rsidR="008C0D61">
        <w:rPr>
          <w:b/>
          <w:lang w:val="en-US"/>
        </w:rPr>
        <w:t>n</w:t>
      </w:r>
      <w:r w:rsidR="008C0D61" w:rsidRPr="008C0D61">
        <w:rPr>
          <w:b/>
          <w:lang w:val="en-US"/>
        </w:rPr>
        <w:t xml:space="preserve"> 84.7% increase.</w:t>
      </w:r>
    </w:p>
    <w:tbl>
      <w:tblPr>
        <w:tblW w:w="0" w:type="auto"/>
        <w:tblInd w:w="1080" w:type="dxa"/>
        <w:shd w:val="clear" w:color="auto" w:fill="FFFFFF"/>
        <w:tblCellMar>
          <w:left w:w="0" w:type="dxa"/>
          <w:right w:w="0" w:type="dxa"/>
        </w:tblCellMar>
        <w:tblLook w:val="04A0" w:firstRow="1" w:lastRow="0" w:firstColumn="1" w:lastColumn="0" w:noHBand="0" w:noVBand="1"/>
      </w:tblPr>
      <w:tblGrid>
        <w:gridCol w:w="2054"/>
        <w:gridCol w:w="1944"/>
        <w:gridCol w:w="2257"/>
        <w:gridCol w:w="2005"/>
      </w:tblGrid>
      <w:tr w:rsidR="000D680D" w:rsidRPr="000D680D" w:rsidTr="000D680D">
        <w:tc>
          <w:tcPr>
            <w:tcW w:w="2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Indicator</w:t>
            </w:r>
          </w:p>
        </w:tc>
        <w:tc>
          <w:tcPr>
            <w:tcW w:w="2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Year</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Baseline/performance</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Change</w:t>
            </w:r>
          </w:p>
        </w:tc>
      </w:tr>
      <w:tr w:rsidR="000D680D" w:rsidRPr="000D680D" w:rsidTr="000D680D">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No. of children fully immunized</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2014</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124</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91472E" w:rsidP="000D680D">
            <w:pPr>
              <w:spacing w:after="0" w:line="240" w:lineRule="auto"/>
              <w:rPr>
                <w:rFonts w:ascii="Arial" w:hAnsi="Arial" w:cs="Arial"/>
                <w:color w:val="222222"/>
                <w:sz w:val="19"/>
                <w:szCs w:val="19"/>
                <w:lang w:val="en-US"/>
              </w:rPr>
            </w:pPr>
            <w:r>
              <w:rPr>
                <w:rFonts w:ascii="Arial" w:hAnsi="Arial" w:cs="Arial"/>
                <w:color w:val="222222"/>
                <w:sz w:val="19"/>
                <w:szCs w:val="19"/>
                <w:lang w:val="en-US"/>
              </w:rPr>
              <w:t>Project initiation</w:t>
            </w:r>
          </w:p>
        </w:tc>
      </w:tr>
      <w:tr w:rsidR="000D680D" w:rsidRPr="000D680D" w:rsidTr="000D680D">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2015</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199</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75</w:t>
            </w:r>
          </w:p>
        </w:tc>
      </w:tr>
      <w:tr w:rsidR="000D680D" w:rsidRPr="000D680D" w:rsidTr="000D680D">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2016</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229</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30</w:t>
            </w:r>
          </w:p>
        </w:tc>
      </w:tr>
      <w:tr w:rsidR="000D680D" w:rsidRPr="000D680D" w:rsidTr="000D680D">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lastRenderedPageBreak/>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r>
      <w:tr w:rsidR="000D680D" w:rsidRPr="000D680D" w:rsidTr="000D680D">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680D" w:rsidRPr="000D680D" w:rsidRDefault="000D680D" w:rsidP="000D680D">
            <w:pPr>
              <w:spacing w:after="0" w:line="240" w:lineRule="auto"/>
              <w:rPr>
                <w:rFonts w:ascii="Arial" w:hAnsi="Arial" w:cs="Arial"/>
                <w:color w:val="222222"/>
                <w:sz w:val="19"/>
                <w:szCs w:val="19"/>
                <w:lang w:val="en-US"/>
              </w:rPr>
            </w:pPr>
            <w:r w:rsidRPr="000D680D">
              <w:rPr>
                <w:rFonts w:ascii="Arial" w:hAnsi="Arial" w:cs="Arial"/>
                <w:color w:val="222222"/>
                <w:sz w:val="19"/>
                <w:szCs w:val="19"/>
                <w:lang w:val="en-US"/>
              </w:rPr>
              <w:t> </w:t>
            </w:r>
          </w:p>
        </w:tc>
      </w:tr>
    </w:tbl>
    <w:p w:rsidR="00A273AB" w:rsidRDefault="00A273AB" w:rsidP="00FE0EE7">
      <w:pPr>
        <w:pStyle w:val="ListParagraph"/>
        <w:spacing w:line="240" w:lineRule="auto"/>
        <w:ind w:left="1080"/>
        <w:rPr>
          <w:lang w:val="en-US"/>
        </w:rPr>
      </w:pPr>
    </w:p>
    <w:p w:rsidR="00FD427C" w:rsidRDefault="00FD427C" w:rsidP="00A273AB">
      <w:pPr>
        <w:pStyle w:val="ListParagraph"/>
        <w:numPr>
          <w:ilvl w:val="0"/>
          <w:numId w:val="7"/>
        </w:numPr>
        <w:spacing w:line="240" w:lineRule="auto"/>
        <w:rPr>
          <w:lang w:val="en-US"/>
        </w:rPr>
      </w:pPr>
      <w:r w:rsidRPr="00A273AB">
        <w:rPr>
          <w:lang w:val="en-US"/>
        </w:rPr>
        <w:t>Reductio</w:t>
      </w:r>
      <w:r w:rsidR="008C0D61">
        <w:rPr>
          <w:lang w:val="en-US"/>
        </w:rPr>
        <w:t>n of diarrhea related diseases-</w:t>
      </w:r>
      <w:r w:rsidRPr="00A273AB">
        <w:rPr>
          <w:lang w:val="en-US"/>
        </w:rPr>
        <w:t xml:space="preserve">mothers have acquired knowledge on prevention of diarrhea diseases. </w:t>
      </w:r>
      <w:r w:rsidR="00E54EC6" w:rsidRPr="000216DF">
        <w:rPr>
          <w:lang w:val="en-US"/>
        </w:rPr>
        <w:t>Health education on proper fecal</w:t>
      </w:r>
      <w:r w:rsidR="000168C1" w:rsidRPr="000216DF">
        <w:rPr>
          <w:lang w:val="en-US"/>
        </w:rPr>
        <w:t xml:space="preserve"> matter</w:t>
      </w:r>
      <w:r w:rsidR="00E54EC6" w:rsidRPr="000216DF">
        <w:rPr>
          <w:lang w:val="en-US"/>
        </w:rPr>
        <w:t xml:space="preserve"> disposal, water </w:t>
      </w:r>
      <w:r w:rsidR="00AE02C2" w:rsidRPr="000216DF">
        <w:rPr>
          <w:lang w:val="en-US"/>
        </w:rPr>
        <w:t xml:space="preserve">treatment and </w:t>
      </w:r>
      <w:r w:rsidR="00E54EC6" w:rsidRPr="000216DF">
        <w:rPr>
          <w:lang w:val="en-US"/>
        </w:rPr>
        <w:t xml:space="preserve">food </w:t>
      </w:r>
      <w:r w:rsidR="005714FB" w:rsidRPr="000216DF">
        <w:rPr>
          <w:lang w:val="en-US"/>
        </w:rPr>
        <w:t>safety</w:t>
      </w:r>
      <w:r w:rsidR="00A273AB" w:rsidRPr="000216DF">
        <w:rPr>
          <w:lang w:val="en-US"/>
        </w:rPr>
        <w:t xml:space="preserve">  </w:t>
      </w:r>
      <w:r w:rsidR="00C31873" w:rsidRPr="000216DF">
        <w:rPr>
          <w:lang w:val="en-US"/>
        </w:rPr>
        <w:t xml:space="preserve"> </w:t>
      </w:r>
      <w:r w:rsidR="00A273AB" w:rsidRPr="000216DF">
        <w:rPr>
          <w:lang w:val="en-US"/>
        </w:rPr>
        <w:t>done by CHVs to</w:t>
      </w:r>
      <w:r w:rsidR="00C43F65" w:rsidRPr="000216DF">
        <w:rPr>
          <w:lang w:val="en-US"/>
        </w:rPr>
        <w:t xml:space="preserve"> Kilala community</w:t>
      </w:r>
      <w:r w:rsidR="00C31873" w:rsidRPr="000216DF">
        <w:rPr>
          <w:lang w:val="en-US"/>
        </w:rPr>
        <w:t xml:space="preserve"> members has led to reduction of diarrhea </w:t>
      </w:r>
      <w:r w:rsidR="00C43F65" w:rsidRPr="000216DF">
        <w:rPr>
          <w:lang w:val="en-US"/>
        </w:rPr>
        <w:t xml:space="preserve">diseases. </w:t>
      </w:r>
      <w:r w:rsidR="003D4A6F" w:rsidRPr="000216DF">
        <w:rPr>
          <w:lang w:val="en-US"/>
        </w:rPr>
        <w:t>389 children</w:t>
      </w:r>
      <w:r w:rsidR="00C31873" w:rsidRPr="000216DF">
        <w:rPr>
          <w:lang w:val="en-US"/>
        </w:rPr>
        <w:t xml:space="preserve"> reported with</w:t>
      </w:r>
      <w:r w:rsidR="00AE02C2" w:rsidRPr="000216DF">
        <w:rPr>
          <w:lang w:val="en-US"/>
        </w:rPr>
        <w:t xml:space="preserve"> diarrhea </w:t>
      </w:r>
      <w:r w:rsidRPr="000216DF">
        <w:rPr>
          <w:lang w:val="en-US"/>
        </w:rPr>
        <w:t xml:space="preserve">in </w:t>
      </w:r>
      <w:r w:rsidR="003D4A6F" w:rsidRPr="000216DF">
        <w:rPr>
          <w:lang w:val="en-US"/>
        </w:rPr>
        <w:t>2014, which dropped</w:t>
      </w:r>
      <w:r w:rsidR="00AE02C2" w:rsidRPr="000216DF">
        <w:rPr>
          <w:lang w:val="en-US"/>
        </w:rPr>
        <w:t xml:space="preserve"> to 210 </w:t>
      </w:r>
      <w:r w:rsidR="00C31873" w:rsidRPr="000216DF">
        <w:rPr>
          <w:lang w:val="en-US"/>
        </w:rPr>
        <w:t xml:space="preserve">in </w:t>
      </w:r>
      <w:r w:rsidR="0091472E" w:rsidRPr="000216DF">
        <w:rPr>
          <w:lang w:val="en-US"/>
        </w:rPr>
        <w:t>2016</w:t>
      </w:r>
      <w:r w:rsidR="0091472E">
        <w:rPr>
          <w:lang w:val="en-US"/>
        </w:rPr>
        <w:t xml:space="preserve"> with</w:t>
      </w:r>
      <w:r w:rsidRPr="000216DF">
        <w:rPr>
          <w:lang w:val="en-US"/>
        </w:rPr>
        <w:t xml:space="preserve"> a</w:t>
      </w:r>
      <w:r w:rsidR="00C31873" w:rsidRPr="000216DF">
        <w:rPr>
          <w:lang w:val="en-US"/>
        </w:rPr>
        <w:t xml:space="preserve"> drop </w:t>
      </w:r>
      <w:r w:rsidRPr="000216DF">
        <w:rPr>
          <w:lang w:val="en-US"/>
        </w:rPr>
        <w:t>rate of 179.</w:t>
      </w:r>
      <w:r w:rsidR="008C0D61">
        <w:rPr>
          <w:lang w:val="en-US"/>
        </w:rPr>
        <w:t xml:space="preserve">  </w:t>
      </w:r>
      <w:r w:rsidR="008C0D61" w:rsidRPr="008C0D61">
        <w:rPr>
          <w:b/>
          <w:lang w:val="en-US"/>
        </w:rPr>
        <w:t>This represents a 46.0% decrease in cases.</w:t>
      </w:r>
    </w:p>
    <w:p w:rsidR="00BC5091" w:rsidRPr="00BC5091" w:rsidRDefault="00BC5091" w:rsidP="00BC5091">
      <w:pPr>
        <w:spacing w:after="0" w:line="240" w:lineRule="auto"/>
        <w:ind w:left="720"/>
        <w:rPr>
          <w:rFonts w:ascii="Times" w:eastAsia="Times New Roman" w:hAnsi="Times" w:cs="Times New Roman"/>
          <w:sz w:val="20"/>
          <w:szCs w:val="20"/>
          <w:lang w:val="en-US"/>
        </w:rPr>
      </w:pPr>
    </w:p>
    <w:tbl>
      <w:tblPr>
        <w:tblW w:w="0" w:type="auto"/>
        <w:tblInd w:w="1080" w:type="dxa"/>
        <w:shd w:val="clear" w:color="auto" w:fill="FFFFFF"/>
        <w:tblCellMar>
          <w:left w:w="0" w:type="dxa"/>
          <w:right w:w="0" w:type="dxa"/>
        </w:tblCellMar>
        <w:tblLook w:val="04A0" w:firstRow="1" w:lastRow="0" w:firstColumn="1" w:lastColumn="0" w:noHBand="0" w:noVBand="1"/>
      </w:tblPr>
      <w:tblGrid>
        <w:gridCol w:w="2027"/>
        <w:gridCol w:w="1958"/>
        <w:gridCol w:w="2259"/>
        <w:gridCol w:w="2016"/>
      </w:tblGrid>
      <w:tr w:rsidR="00BC5091" w:rsidRPr="00BC5091" w:rsidTr="00BC5091">
        <w:tc>
          <w:tcPr>
            <w:tcW w:w="2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Indicator</w:t>
            </w:r>
          </w:p>
        </w:tc>
        <w:tc>
          <w:tcPr>
            <w:tcW w:w="2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Year</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Baseline/performance</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Change</w:t>
            </w:r>
          </w:p>
        </w:tc>
      </w:tr>
      <w:tr w:rsidR="00BC5091" w:rsidRPr="00BC5091" w:rsidTr="00BC509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Diarrhea diseases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2014</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389</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8C0D61" w:rsidP="00BC5091">
            <w:pPr>
              <w:spacing w:after="0" w:line="240" w:lineRule="auto"/>
              <w:rPr>
                <w:rFonts w:ascii="Arial" w:hAnsi="Arial" w:cs="Arial"/>
                <w:color w:val="222222"/>
                <w:sz w:val="19"/>
                <w:szCs w:val="19"/>
                <w:lang w:val="en-US"/>
              </w:rPr>
            </w:pPr>
            <w:r>
              <w:rPr>
                <w:rFonts w:ascii="Arial" w:hAnsi="Arial" w:cs="Arial"/>
                <w:color w:val="222222"/>
                <w:sz w:val="19"/>
                <w:szCs w:val="19"/>
                <w:lang w:val="en-US"/>
              </w:rPr>
              <w:t>Project initiation</w:t>
            </w:r>
          </w:p>
        </w:tc>
      </w:tr>
      <w:tr w:rsidR="00BC5091" w:rsidRPr="00BC5091" w:rsidTr="00BC509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2015</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285</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104</w:t>
            </w:r>
          </w:p>
        </w:tc>
      </w:tr>
      <w:tr w:rsidR="00BC5091" w:rsidRPr="00BC5091" w:rsidTr="00BC509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2016</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210</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75</w:t>
            </w:r>
          </w:p>
        </w:tc>
      </w:tr>
      <w:tr w:rsidR="00BC5091" w:rsidRPr="00BC5091" w:rsidTr="00BC509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C5091" w:rsidRPr="00BC5091" w:rsidRDefault="00BC5091" w:rsidP="00BC5091">
            <w:pPr>
              <w:spacing w:after="0" w:line="240" w:lineRule="auto"/>
              <w:rPr>
                <w:rFonts w:ascii="Arial" w:hAnsi="Arial" w:cs="Arial"/>
                <w:color w:val="222222"/>
                <w:sz w:val="19"/>
                <w:szCs w:val="19"/>
                <w:lang w:val="en-US"/>
              </w:rPr>
            </w:pPr>
            <w:r w:rsidRPr="00BC5091">
              <w:rPr>
                <w:rFonts w:ascii="Arial" w:hAnsi="Arial" w:cs="Arial"/>
                <w:color w:val="222222"/>
                <w:sz w:val="19"/>
                <w:szCs w:val="19"/>
                <w:lang w:val="en-US"/>
              </w:rPr>
              <w:t> </w:t>
            </w:r>
          </w:p>
        </w:tc>
      </w:tr>
    </w:tbl>
    <w:p w:rsidR="00FD427C" w:rsidRDefault="00FD427C" w:rsidP="00FD427C">
      <w:pPr>
        <w:rPr>
          <w:b/>
          <w:u w:val="single"/>
        </w:rPr>
      </w:pPr>
    </w:p>
    <w:p w:rsidR="00FD427C" w:rsidRPr="001B6BC4" w:rsidRDefault="00FD427C" w:rsidP="00FD427C">
      <w:pPr>
        <w:rPr>
          <w:b/>
          <w:u w:val="single"/>
        </w:rPr>
      </w:pPr>
      <w:r w:rsidRPr="001B6BC4">
        <w:rPr>
          <w:b/>
          <w:u w:val="single"/>
        </w:rPr>
        <w:t xml:space="preserve">Long term Impact </w:t>
      </w:r>
    </w:p>
    <w:p w:rsidR="00FD427C" w:rsidRDefault="00FD427C" w:rsidP="00FD427C">
      <w:pPr>
        <w:pStyle w:val="ListParagraph"/>
        <w:numPr>
          <w:ilvl w:val="0"/>
          <w:numId w:val="1"/>
        </w:numPr>
        <w:spacing w:line="240" w:lineRule="auto"/>
      </w:pPr>
      <w:r>
        <w:t xml:space="preserve">Increased touch with the nurses/ caregivers – The bond between health service providers has been strengthened. </w:t>
      </w:r>
    </w:p>
    <w:p w:rsidR="00FD427C" w:rsidRDefault="00FD427C" w:rsidP="00FD427C">
      <w:pPr>
        <w:pStyle w:val="ListParagraph"/>
        <w:numPr>
          <w:ilvl w:val="0"/>
          <w:numId w:val="1"/>
        </w:numPr>
        <w:spacing w:line="240" w:lineRule="auto"/>
      </w:pPr>
      <w:r>
        <w:t>ANC/Immunization misconceptions and myths have been broken – There have been a number of myths surrounding ANC and Immunization leading to home deliveries and failure to attend to the required vaccine.  Through the mhealth program CHVs have been able to reach out to members of the community and educate them on importance of ANC and Immunization visit</w:t>
      </w:r>
    </w:p>
    <w:p w:rsidR="00FD427C" w:rsidRDefault="00FD427C" w:rsidP="00FD427C">
      <w:pPr>
        <w:pStyle w:val="ListParagraph"/>
        <w:numPr>
          <w:ilvl w:val="0"/>
          <w:numId w:val="1"/>
        </w:numPr>
        <w:spacing w:line="240" w:lineRule="auto"/>
      </w:pPr>
      <w:r>
        <w:t xml:space="preserve">Increased knowledge on general health and causes of minor illness in communities </w:t>
      </w:r>
    </w:p>
    <w:p w:rsidR="0091472E" w:rsidRPr="008C0D61" w:rsidRDefault="00FD427C" w:rsidP="008C0D61">
      <w:pPr>
        <w:pStyle w:val="ListParagraph"/>
        <w:numPr>
          <w:ilvl w:val="0"/>
          <w:numId w:val="1"/>
        </w:numPr>
        <w:spacing w:line="240" w:lineRule="auto"/>
        <w:rPr>
          <w:sz w:val="28"/>
          <w:szCs w:val="28"/>
        </w:rPr>
      </w:pPr>
      <w:r>
        <w:t xml:space="preserve">Increased their knowledge on where to seek medication – Through the Mhealth program, CHVs have sensitized members of the community on better usage of available facilities at different locations. </w:t>
      </w:r>
      <w:r w:rsidR="008C0D61">
        <w:br/>
      </w:r>
    </w:p>
    <w:p w:rsidR="00FD427C" w:rsidRPr="008C0D61" w:rsidRDefault="00FD427C" w:rsidP="00FD427C">
      <w:pPr>
        <w:pStyle w:val="ListParagraph"/>
        <w:numPr>
          <w:ilvl w:val="0"/>
          <w:numId w:val="6"/>
        </w:numPr>
        <w:rPr>
          <w:b/>
          <w:sz w:val="28"/>
          <w:szCs w:val="28"/>
        </w:rPr>
      </w:pPr>
      <w:r w:rsidRPr="008C0D61">
        <w:rPr>
          <w:b/>
          <w:sz w:val="28"/>
          <w:szCs w:val="28"/>
        </w:rPr>
        <w:t>How have we improved health of population?</w:t>
      </w:r>
    </w:p>
    <w:p w:rsidR="00FD427C" w:rsidRPr="00501A62" w:rsidRDefault="00FD427C" w:rsidP="00FD427C">
      <w:pPr>
        <w:rPr>
          <w:b/>
          <w:u w:val="single"/>
        </w:rPr>
      </w:pPr>
      <w:r w:rsidRPr="00501A62">
        <w:rPr>
          <w:b/>
          <w:u w:val="single"/>
        </w:rPr>
        <w:t xml:space="preserve">Immediate Impact </w:t>
      </w:r>
    </w:p>
    <w:p w:rsidR="006A5C0D" w:rsidRDefault="00FD427C" w:rsidP="006A5C0D">
      <w:pPr>
        <w:numPr>
          <w:ilvl w:val="0"/>
          <w:numId w:val="4"/>
        </w:numPr>
        <w:spacing w:line="240" w:lineRule="auto"/>
        <w:rPr>
          <w:lang w:val="en-US"/>
        </w:rPr>
      </w:pPr>
      <w:r w:rsidRPr="00501A62">
        <w:rPr>
          <w:lang w:val="en-US"/>
        </w:rPr>
        <w:t>Reduction o</w:t>
      </w:r>
      <w:r>
        <w:rPr>
          <w:lang w:val="en-US"/>
        </w:rPr>
        <w:t>f communicable diseases – Community Members have acquired knowledge on good hygiene practices and use of pit latrines.</w:t>
      </w:r>
      <w:r w:rsidR="00875AD7">
        <w:rPr>
          <w:lang w:val="en-US"/>
        </w:rPr>
        <w:t xml:space="preserve"> </w:t>
      </w:r>
      <w:r w:rsidR="00DA6138" w:rsidRPr="00875AD7">
        <w:rPr>
          <w:lang w:val="en-US"/>
        </w:rPr>
        <w:t>Kilala</w:t>
      </w:r>
      <w:r w:rsidRPr="00875AD7">
        <w:rPr>
          <w:lang w:val="en-US"/>
        </w:rPr>
        <w:t xml:space="preserve"> community </w:t>
      </w:r>
      <w:r w:rsidR="005C7EF5" w:rsidRPr="00875AD7">
        <w:rPr>
          <w:lang w:val="en-US"/>
        </w:rPr>
        <w:t xml:space="preserve">unit </w:t>
      </w:r>
      <w:r w:rsidR="00C43F65" w:rsidRPr="00875AD7">
        <w:rPr>
          <w:lang w:val="en-US"/>
        </w:rPr>
        <w:t>serves total of</w:t>
      </w:r>
      <w:r w:rsidR="005C7EF5" w:rsidRPr="00875AD7">
        <w:rPr>
          <w:lang w:val="en-US"/>
        </w:rPr>
        <w:t xml:space="preserve"> 1,250</w:t>
      </w:r>
      <w:r w:rsidRPr="00875AD7">
        <w:rPr>
          <w:lang w:val="en-US"/>
        </w:rPr>
        <w:t xml:space="preserve"> </w:t>
      </w:r>
      <w:r w:rsidR="00DA6138" w:rsidRPr="00875AD7">
        <w:rPr>
          <w:lang w:val="en-US"/>
        </w:rPr>
        <w:t>households.</w:t>
      </w:r>
      <w:r w:rsidR="00C43F65" w:rsidRPr="00875AD7">
        <w:rPr>
          <w:lang w:val="en-US"/>
        </w:rPr>
        <w:t xml:space="preserve"> </w:t>
      </w:r>
      <w:r w:rsidRPr="00875AD7">
        <w:rPr>
          <w:lang w:val="en-US"/>
        </w:rPr>
        <w:t>According to MOH 515 monthly reports (CHEW Summary) latrines and hand washing facilities coverage has improved</w:t>
      </w:r>
      <w:r w:rsidR="005C7EF5" w:rsidRPr="00875AD7">
        <w:rPr>
          <w:lang w:val="en-US"/>
        </w:rPr>
        <w:t>; from</w:t>
      </w:r>
      <w:r w:rsidRPr="00875AD7">
        <w:rPr>
          <w:lang w:val="en-US"/>
        </w:rPr>
        <w:t xml:space="preserve"> 732 household</w:t>
      </w:r>
      <w:r w:rsidR="000436CD">
        <w:rPr>
          <w:lang w:val="en-US"/>
        </w:rPr>
        <w:t>s with pit latrines in 2014 to 9</w:t>
      </w:r>
      <w:r w:rsidRPr="00875AD7">
        <w:rPr>
          <w:lang w:val="en-US"/>
        </w:rPr>
        <w:t>86 households in 2016</w:t>
      </w:r>
      <w:r w:rsidR="005C7EF5" w:rsidRPr="00875AD7">
        <w:rPr>
          <w:lang w:val="en-US"/>
        </w:rPr>
        <w:t>.</w:t>
      </w:r>
    </w:p>
    <w:tbl>
      <w:tblPr>
        <w:tblW w:w="0" w:type="auto"/>
        <w:tblInd w:w="1198" w:type="dxa"/>
        <w:shd w:val="clear" w:color="auto" w:fill="FFFFFF"/>
        <w:tblCellMar>
          <w:left w:w="0" w:type="dxa"/>
          <w:right w:w="0" w:type="dxa"/>
        </w:tblCellMar>
        <w:tblLook w:val="04A0" w:firstRow="1" w:lastRow="0" w:firstColumn="1" w:lastColumn="0" w:noHBand="0" w:noVBand="1"/>
      </w:tblPr>
      <w:tblGrid>
        <w:gridCol w:w="2539"/>
        <w:gridCol w:w="1540"/>
        <w:gridCol w:w="1683"/>
        <w:gridCol w:w="2380"/>
      </w:tblGrid>
      <w:tr w:rsidR="00030DCB" w:rsidRPr="00030DCB" w:rsidTr="008C0D61">
        <w:trPr>
          <w:trHeight w:val="565"/>
        </w:trPr>
        <w:tc>
          <w:tcPr>
            <w:tcW w:w="25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Indicator</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Year</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Pit latrines</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Change</w:t>
            </w:r>
          </w:p>
          <w:p w:rsidR="00030DCB" w:rsidRPr="00030DCB" w:rsidRDefault="00030DCB" w:rsidP="00030DCB">
            <w:pPr>
              <w:spacing w:line="240" w:lineRule="auto"/>
              <w:rPr>
                <w:lang w:val="en-US"/>
              </w:rPr>
            </w:pPr>
            <w:r w:rsidRPr="00030DCB">
              <w:rPr>
                <w:lang w:val="en-US"/>
              </w:rPr>
              <w:t> </w:t>
            </w:r>
          </w:p>
        </w:tc>
      </w:tr>
      <w:tr w:rsidR="00030DCB" w:rsidRPr="00030DCB" w:rsidTr="008C0D61">
        <w:tc>
          <w:tcPr>
            <w:tcW w:w="2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Latrine and hand washing facilities coverage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2014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732</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436CD" w:rsidP="00030DCB">
            <w:pPr>
              <w:spacing w:line="240" w:lineRule="auto"/>
              <w:rPr>
                <w:lang w:val="en-US"/>
              </w:rPr>
            </w:pPr>
            <w:r>
              <w:rPr>
                <w:lang w:val="en-US"/>
              </w:rPr>
              <w:t>Project initiation</w:t>
            </w:r>
          </w:p>
        </w:tc>
      </w:tr>
      <w:tr w:rsidR="00030DCB" w:rsidRPr="00030DCB" w:rsidTr="008C0D61">
        <w:tc>
          <w:tcPr>
            <w:tcW w:w="2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2015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823</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91</w:t>
            </w:r>
          </w:p>
        </w:tc>
      </w:tr>
      <w:tr w:rsidR="00030DCB" w:rsidRPr="00030DCB" w:rsidTr="008C0D61">
        <w:tc>
          <w:tcPr>
            <w:tcW w:w="2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2016</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436CD" w:rsidP="00030DCB">
            <w:pPr>
              <w:spacing w:line="240" w:lineRule="auto"/>
              <w:rPr>
                <w:lang w:val="en-US"/>
              </w:rPr>
            </w:pPr>
            <w:r>
              <w:rPr>
                <w:lang w:val="en-US"/>
              </w:rPr>
              <w:t>98</w:t>
            </w:r>
            <w:r w:rsidR="00030DCB" w:rsidRPr="00030DCB">
              <w:rPr>
                <w:lang w:val="en-US"/>
              </w:rPr>
              <w:t>6</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DCB" w:rsidRPr="00030DCB" w:rsidRDefault="00030DCB" w:rsidP="00030DCB">
            <w:pPr>
              <w:spacing w:line="240" w:lineRule="auto"/>
              <w:rPr>
                <w:lang w:val="en-US"/>
              </w:rPr>
            </w:pPr>
            <w:r w:rsidRPr="00030DCB">
              <w:rPr>
                <w:lang w:val="en-US"/>
              </w:rPr>
              <w:t>36</w:t>
            </w:r>
          </w:p>
        </w:tc>
      </w:tr>
    </w:tbl>
    <w:p w:rsidR="000436CD" w:rsidRDefault="000436CD" w:rsidP="000436CD">
      <w:pPr>
        <w:pStyle w:val="ListParagraph"/>
        <w:spacing w:line="240" w:lineRule="auto"/>
        <w:rPr>
          <w:lang w:val="en-US"/>
        </w:rPr>
      </w:pPr>
    </w:p>
    <w:p w:rsidR="00FD427C" w:rsidRPr="004B4092" w:rsidRDefault="000436CD" w:rsidP="004B4092">
      <w:pPr>
        <w:pStyle w:val="ListParagraph"/>
        <w:spacing w:line="240" w:lineRule="auto"/>
        <w:rPr>
          <w:lang w:val="en-US"/>
        </w:rPr>
      </w:pPr>
      <w:r>
        <w:rPr>
          <w:lang w:val="en-US"/>
        </w:rPr>
        <w:t>2.</w:t>
      </w:r>
      <w:r w:rsidRPr="00C43F65">
        <w:rPr>
          <w:lang w:val="en-US"/>
        </w:rPr>
        <w:t xml:space="preserve"> Reduction</w:t>
      </w:r>
      <w:r w:rsidR="00FD427C" w:rsidRPr="00C43F65">
        <w:rPr>
          <w:lang w:val="en-US"/>
        </w:rPr>
        <w:t xml:space="preserve"> of malnutrition cases - Community members have acquired knowledge on nutrition. </w:t>
      </w:r>
      <w:r w:rsidR="004B4092">
        <w:rPr>
          <w:lang w:val="en-US"/>
        </w:rPr>
        <w:t xml:space="preserve"> </w:t>
      </w:r>
      <w:r w:rsidR="00FD427C" w:rsidRPr="004B4092">
        <w:rPr>
          <w:lang w:val="en-US"/>
        </w:rPr>
        <w:t xml:space="preserve">Malnutrition cases </w:t>
      </w:r>
      <w:r w:rsidR="00C43F65" w:rsidRPr="004B4092">
        <w:rPr>
          <w:lang w:val="en-US"/>
        </w:rPr>
        <w:t xml:space="preserve">in Kilala health center </w:t>
      </w:r>
      <w:r w:rsidRPr="004B4092">
        <w:rPr>
          <w:lang w:val="en-US"/>
        </w:rPr>
        <w:t>has decreased from 15 to</w:t>
      </w:r>
      <w:r w:rsidR="00FD427C" w:rsidRPr="004B4092">
        <w:rPr>
          <w:lang w:val="en-US"/>
        </w:rPr>
        <w:t xml:space="preserve"> </w:t>
      </w:r>
      <w:r w:rsidR="00D90310" w:rsidRPr="004B4092">
        <w:rPr>
          <w:lang w:val="en-US"/>
        </w:rPr>
        <w:t>3.</w:t>
      </w:r>
    </w:p>
    <w:tbl>
      <w:tblPr>
        <w:tblW w:w="0" w:type="auto"/>
        <w:tblInd w:w="1080" w:type="dxa"/>
        <w:shd w:val="clear" w:color="auto" w:fill="FFFFFF"/>
        <w:tblCellMar>
          <w:left w:w="0" w:type="dxa"/>
          <w:right w:w="0" w:type="dxa"/>
        </w:tblCellMar>
        <w:tblLook w:val="04A0" w:firstRow="1" w:lastRow="0" w:firstColumn="1" w:lastColumn="0" w:noHBand="0" w:noVBand="1"/>
      </w:tblPr>
      <w:tblGrid>
        <w:gridCol w:w="2064"/>
        <w:gridCol w:w="1939"/>
        <w:gridCol w:w="2256"/>
        <w:gridCol w:w="2001"/>
      </w:tblGrid>
      <w:tr w:rsidR="00D46CFE" w:rsidRPr="00D46CFE" w:rsidTr="00D46CFE">
        <w:tc>
          <w:tcPr>
            <w:tcW w:w="2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Indicator</w:t>
            </w:r>
          </w:p>
        </w:tc>
        <w:tc>
          <w:tcPr>
            <w:tcW w:w="2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Year</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Baseline/performance</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0436CD" w:rsidP="00D46CFE">
            <w:pPr>
              <w:spacing w:after="0" w:line="240" w:lineRule="auto"/>
              <w:rPr>
                <w:rFonts w:ascii="Arial" w:hAnsi="Arial" w:cs="Arial"/>
                <w:color w:val="222222"/>
                <w:sz w:val="19"/>
                <w:szCs w:val="19"/>
                <w:lang w:val="en-US"/>
              </w:rPr>
            </w:pPr>
            <w:r>
              <w:rPr>
                <w:rFonts w:ascii="Arial" w:hAnsi="Arial" w:cs="Arial"/>
                <w:color w:val="222222"/>
                <w:sz w:val="19"/>
                <w:szCs w:val="19"/>
                <w:lang w:val="en-US"/>
              </w:rPr>
              <w:t>Change</w:t>
            </w:r>
          </w:p>
        </w:tc>
      </w:tr>
      <w:tr w:rsidR="00D46CFE" w:rsidRPr="00D46CFE" w:rsidTr="00D46CFE">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Malnutrition cases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2014</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15</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0436CD" w:rsidP="00D46CFE">
            <w:pPr>
              <w:spacing w:after="0" w:line="240" w:lineRule="auto"/>
              <w:rPr>
                <w:rFonts w:ascii="Arial" w:hAnsi="Arial" w:cs="Arial"/>
                <w:color w:val="222222"/>
                <w:sz w:val="19"/>
                <w:szCs w:val="19"/>
                <w:lang w:val="en-US"/>
              </w:rPr>
            </w:pPr>
            <w:r>
              <w:rPr>
                <w:rFonts w:ascii="Arial" w:hAnsi="Arial" w:cs="Arial"/>
                <w:color w:val="222222"/>
                <w:sz w:val="19"/>
                <w:szCs w:val="19"/>
                <w:lang w:val="en-US"/>
              </w:rPr>
              <w:t xml:space="preserve">Project </w:t>
            </w:r>
            <w:r w:rsidR="00260F63">
              <w:rPr>
                <w:rFonts w:ascii="Arial" w:hAnsi="Arial" w:cs="Arial"/>
                <w:color w:val="222222"/>
                <w:sz w:val="19"/>
                <w:szCs w:val="19"/>
                <w:lang w:val="en-US"/>
              </w:rPr>
              <w:t>initi</w:t>
            </w:r>
            <w:r>
              <w:rPr>
                <w:rFonts w:ascii="Arial" w:hAnsi="Arial" w:cs="Arial"/>
                <w:color w:val="222222"/>
                <w:sz w:val="19"/>
                <w:szCs w:val="19"/>
                <w:lang w:val="en-US"/>
              </w:rPr>
              <w:t>ation</w:t>
            </w:r>
          </w:p>
        </w:tc>
      </w:tr>
      <w:tr w:rsidR="00D46CFE" w:rsidRPr="00D46CFE" w:rsidTr="00D46CFE">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2015</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7</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8</w:t>
            </w:r>
          </w:p>
        </w:tc>
      </w:tr>
      <w:tr w:rsidR="00D46CFE" w:rsidRPr="00D46CFE" w:rsidTr="00D46CFE">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2016</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3</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6CFE" w:rsidRPr="00D46CFE" w:rsidRDefault="00D46CFE" w:rsidP="00D46CFE">
            <w:pPr>
              <w:spacing w:after="0" w:line="240" w:lineRule="auto"/>
              <w:rPr>
                <w:rFonts w:ascii="Arial" w:hAnsi="Arial" w:cs="Arial"/>
                <w:color w:val="222222"/>
                <w:sz w:val="19"/>
                <w:szCs w:val="19"/>
                <w:lang w:val="en-US"/>
              </w:rPr>
            </w:pPr>
            <w:r w:rsidRPr="00D46CFE">
              <w:rPr>
                <w:rFonts w:ascii="Arial" w:hAnsi="Arial" w:cs="Arial"/>
                <w:color w:val="222222"/>
                <w:sz w:val="19"/>
                <w:szCs w:val="19"/>
                <w:lang w:val="en-US"/>
              </w:rPr>
              <w:t>4</w:t>
            </w:r>
          </w:p>
        </w:tc>
      </w:tr>
    </w:tbl>
    <w:p w:rsidR="00C43F65" w:rsidRDefault="00C43F65" w:rsidP="00C43F65">
      <w:pPr>
        <w:spacing w:line="240" w:lineRule="auto"/>
        <w:ind w:left="720"/>
        <w:rPr>
          <w:lang w:val="en-US"/>
        </w:rPr>
      </w:pPr>
    </w:p>
    <w:p w:rsidR="007D3B10" w:rsidRPr="00AE0A21" w:rsidRDefault="00FD427C" w:rsidP="006B36B9">
      <w:pPr>
        <w:pStyle w:val="ListParagraph"/>
        <w:numPr>
          <w:ilvl w:val="0"/>
          <w:numId w:val="4"/>
        </w:numPr>
        <w:spacing w:line="240" w:lineRule="auto"/>
        <w:rPr>
          <w:lang w:val="en-US"/>
        </w:rPr>
      </w:pPr>
      <w:r w:rsidRPr="005012E8">
        <w:rPr>
          <w:lang w:val="en-US"/>
        </w:rPr>
        <w:t>High utilization of ANC services – Early detection of d</w:t>
      </w:r>
      <w:r w:rsidR="00AE0A21">
        <w:rPr>
          <w:lang w:val="en-US"/>
        </w:rPr>
        <w:t xml:space="preserve">anger signs, skilled deliveries </w:t>
      </w:r>
      <w:r w:rsidR="006B36B9" w:rsidRPr="00AE0A21">
        <w:rPr>
          <w:rFonts w:cs="Times New Roman"/>
        </w:rPr>
        <w:t>-</w:t>
      </w:r>
      <w:r w:rsidR="007D3B10" w:rsidRPr="00AE0A21">
        <w:rPr>
          <w:rFonts w:cs="Times New Roman"/>
        </w:rPr>
        <w:t xml:space="preserve"> </w:t>
      </w:r>
      <w:r w:rsidR="00613028" w:rsidRPr="00AE0A21">
        <w:rPr>
          <w:rFonts w:cs="Times New Roman"/>
        </w:rPr>
        <w:t>R</w:t>
      </w:r>
      <w:r w:rsidR="007D3B10" w:rsidRPr="00AE0A21">
        <w:rPr>
          <w:rFonts w:cs="Times New Roman"/>
        </w:rPr>
        <w:t xml:space="preserve">emarkable increase of skilled deliveries in Kilala health </w:t>
      </w:r>
      <w:r w:rsidR="00FA50BB" w:rsidRPr="00AE0A21">
        <w:rPr>
          <w:rFonts w:cs="Times New Roman"/>
        </w:rPr>
        <w:t>facility from 18 to 20s deliveries</w:t>
      </w:r>
      <w:r w:rsidR="00260F63">
        <w:rPr>
          <w:rFonts w:cs="Times New Roman"/>
        </w:rPr>
        <w:t xml:space="preserve"> per month.</w:t>
      </w:r>
    </w:p>
    <w:p w:rsidR="00AE0A21" w:rsidRPr="00AE0A21" w:rsidRDefault="00AE0A21" w:rsidP="00AE0A21">
      <w:pPr>
        <w:spacing w:after="0" w:line="240" w:lineRule="auto"/>
        <w:rPr>
          <w:rFonts w:ascii="Times" w:eastAsia="Times New Roman" w:hAnsi="Times" w:cs="Times New Roman"/>
          <w:sz w:val="20"/>
          <w:szCs w:val="20"/>
          <w:lang w:val="en-US"/>
        </w:rPr>
      </w:pPr>
    </w:p>
    <w:tbl>
      <w:tblPr>
        <w:tblW w:w="0" w:type="auto"/>
        <w:tblInd w:w="1080" w:type="dxa"/>
        <w:shd w:val="clear" w:color="auto" w:fill="FFFFFF"/>
        <w:tblCellMar>
          <w:left w:w="0" w:type="dxa"/>
          <w:right w:w="0" w:type="dxa"/>
        </w:tblCellMar>
        <w:tblLook w:val="04A0" w:firstRow="1" w:lastRow="0" w:firstColumn="1" w:lastColumn="0" w:noHBand="0" w:noVBand="1"/>
      </w:tblPr>
      <w:tblGrid>
        <w:gridCol w:w="2034"/>
        <w:gridCol w:w="1954"/>
        <w:gridCol w:w="2259"/>
        <w:gridCol w:w="2013"/>
      </w:tblGrid>
      <w:tr w:rsidR="00AE0A21" w:rsidRPr="00AE0A21" w:rsidTr="00AE0A21">
        <w:tc>
          <w:tcPr>
            <w:tcW w:w="2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Indicator</w:t>
            </w:r>
          </w:p>
        </w:tc>
        <w:tc>
          <w:tcPr>
            <w:tcW w:w="2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Year</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Baseline/performance</w:t>
            </w:r>
          </w:p>
        </w:tc>
        <w:tc>
          <w:tcPr>
            <w:tcW w:w="2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Change</w:t>
            </w:r>
          </w:p>
        </w:tc>
      </w:tr>
      <w:tr w:rsidR="00AE0A21" w:rsidRPr="00AE0A21" w:rsidTr="00AE0A2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Skilled deliveries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2014</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188</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260F63" w:rsidP="00AE0A21">
            <w:pPr>
              <w:spacing w:after="0" w:line="240" w:lineRule="auto"/>
              <w:rPr>
                <w:rFonts w:ascii="Arial" w:hAnsi="Arial" w:cs="Arial"/>
                <w:color w:val="222222"/>
                <w:sz w:val="19"/>
                <w:szCs w:val="19"/>
                <w:lang w:val="en-US"/>
              </w:rPr>
            </w:pPr>
            <w:r>
              <w:rPr>
                <w:rFonts w:ascii="Arial" w:hAnsi="Arial" w:cs="Arial"/>
                <w:color w:val="222222"/>
                <w:sz w:val="19"/>
                <w:szCs w:val="19"/>
                <w:lang w:val="en-US"/>
              </w:rPr>
              <w:t>Project initiation</w:t>
            </w:r>
          </w:p>
        </w:tc>
      </w:tr>
      <w:tr w:rsidR="00AE0A21" w:rsidRPr="00AE0A21" w:rsidTr="00AE0A2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2015</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199</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11</w:t>
            </w:r>
          </w:p>
        </w:tc>
      </w:tr>
      <w:tr w:rsidR="00AE0A21" w:rsidRPr="00AE0A21" w:rsidTr="00AE0A2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2016</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209</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10</w:t>
            </w:r>
          </w:p>
        </w:tc>
      </w:tr>
      <w:tr w:rsidR="00AE0A21" w:rsidRPr="00AE0A21" w:rsidTr="00AE0A21">
        <w:tc>
          <w:tcPr>
            <w:tcW w:w="2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E0A21" w:rsidRPr="00AE0A21" w:rsidRDefault="00AE0A21" w:rsidP="00AE0A21">
            <w:pPr>
              <w:spacing w:after="0" w:line="240" w:lineRule="auto"/>
              <w:rPr>
                <w:rFonts w:ascii="Arial" w:hAnsi="Arial" w:cs="Arial"/>
                <w:color w:val="222222"/>
                <w:sz w:val="19"/>
                <w:szCs w:val="19"/>
                <w:lang w:val="en-US"/>
              </w:rPr>
            </w:pPr>
            <w:r w:rsidRPr="00AE0A21">
              <w:rPr>
                <w:rFonts w:ascii="Arial" w:hAnsi="Arial" w:cs="Arial"/>
                <w:color w:val="222222"/>
                <w:sz w:val="19"/>
                <w:szCs w:val="19"/>
                <w:lang w:val="en-US"/>
              </w:rPr>
              <w:t> </w:t>
            </w:r>
          </w:p>
        </w:tc>
      </w:tr>
    </w:tbl>
    <w:p w:rsidR="00FD427C" w:rsidRDefault="00FD427C" w:rsidP="00FD427C">
      <w:pPr>
        <w:spacing w:line="240" w:lineRule="auto"/>
        <w:ind w:left="720"/>
        <w:rPr>
          <w:lang w:val="en-US"/>
        </w:rPr>
      </w:pPr>
    </w:p>
    <w:p w:rsidR="00FD427C" w:rsidRPr="009D24A0" w:rsidRDefault="004B4092" w:rsidP="00FD427C">
      <w:pPr>
        <w:rPr>
          <w:b/>
          <w:u w:val="single"/>
        </w:rPr>
      </w:pPr>
      <w:r>
        <w:rPr>
          <w:b/>
          <w:u w:val="single"/>
        </w:rPr>
        <w:t xml:space="preserve">Other </w:t>
      </w:r>
      <w:r w:rsidR="00FD427C" w:rsidRPr="009D24A0">
        <w:rPr>
          <w:b/>
          <w:u w:val="single"/>
        </w:rPr>
        <w:t xml:space="preserve">Long-term </w:t>
      </w:r>
      <w:r>
        <w:rPr>
          <w:b/>
          <w:u w:val="single"/>
        </w:rPr>
        <w:t>Effects</w:t>
      </w:r>
    </w:p>
    <w:p w:rsidR="00FD427C" w:rsidRDefault="00FD427C" w:rsidP="00FD427C">
      <w:pPr>
        <w:pStyle w:val="ListParagraph"/>
        <w:numPr>
          <w:ilvl w:val="0"/>
          <w:numId w:val="2"/>
        </w:numPr>
      </w:pPr>
      <w:r>
        <w:t>Reduced maternal death</w:t>
      </w:r>
    </w:p>
    <w:p w:rsidR="00FD427C" w:rsidRDefault="00FD427C" w:rsidP="00FD427C">
      <w:pPr>
        <w:pStyle w:val="ListParagraph"/>
        <w:numPr>
          <w:ilvl w:val="0"/>
          <w:numId w:val="2"/>
        </w:numPr>
      </w:pPr>
      <w:r>
        <w:t>Increase in health education</w:t>
      </w:r>
    </w:p>
    <w:p w:rsidR="00FD427C" w:rsidRDefault="00FD427C" w:rsidP="00FD427C">
      <w:pPr>
        <w:pStyle w:val="ListParagraph"/>
        <w:numPr>
          <w:ilvl w:val="0"/>
          <w:numId w:val="2"/>
        </w:numPr>
      </w:pPr>
      <w:r>
        <w:t xml:space="preserve">Increased disease surveillance therefore making informed policies </w:t>
      </w:r>
    </w:p>
    <w:p w:rsidR="00FD427C" w:rsidRDefault="00FD427C" w:rsidP="00FD427C">
      <w:pPr>
        <w:pStyle w:val="ListParagraph"/>
        <w:numPr>
          <w:ilvl w:val="0"/>
          <w:numId w:val="2"/>
        </w:numPr>
      </w:pPr>
      <w:r>
        <w:t>Improved on health habits</w:t>
      </w:r>
    </w:p>
    <w:p w:rsidR="00FD427C" w:rsidRDefault="00FD427C" w:rsidP="00FD427C">
      <w:pPr>
        <w:pStyle w:val="ListParagraph"/>
        <w:numPr>
          <w:ilvl w:val="0"/>
          <w:numId w:val="2"/>
        </w:numPr>
      </w:pPr>
      <w:r>
        <w:t>Improved on hand washing</w:t>
      </w:r>
    </w:p>
    <w:p w:rsidR="00FD427C" w:rsidRDefault="00FD427C" w:rsidP="00FD427C">
      <w:pPr>
        <w:pStyle w:val="ListParagraph"/>
        <w:numPr>
          <w:ilvl w:val="0"/>
          <w:numId w:val="2"/>
        </w:numPr>
      </w:pPr>
      <w:r>
        <w:t xml:space="preserve">Improved health of school going children </w:t>
      </w:r>
    </w:p>
    <w:p w:rsidR="00FD427C" w:rsidRDefault="00FD427C" w:rsidP="00FD427C">
      <w:pPr>
        <w:pStyle w:val="ListParagraph"/>
        <w:numPr>
          <w:ilvl w:val="0"/>
          <w:numId w:val="2"/>
        </w:numPr>
      </w:pPr>
      <w:r>
        <w:t>Referrals of patient from level 1 to level 11 and vice versa</w:t>
      </w:r>
    </w:p>
    <w:p w:rsidR="00AE0A21" w:rsidRDefault="00FD427C" w:rsidP="00AE0A21">
      <w:pPr>
        <w:pStyle w:val="ListParagraph"/>
        <w:numPr>
          <w:ilvl w:val="0"/>
          <w:numId w:val="2"/>
        </w:numPr>
      </w:pPr>
      <w:r>
        <w:t>Improvement of utilisation in health services and health facility</w:t>
      </w:r>
    </w:p>
    <w:p w:rsidR="004B4092" w:rsidRPr="004B4092" w:rsidRDefault="004B4092" w:rsidP="004B4092">
      <w:pPr>
        <w:pStyle w:val="ListParagraph"/>
        <w:rPr>
          <w:b/>
          <w:sz w:val="28"/>
          <w:szCs w:val="28"/>
        </w:rPr>
      </w:pPr>
    </w:p>
    <w:p w:rsidR="00FD427C" w:rsidRPr="004B4092" w:rsidRDefault="00FD427C" w:rsidP="00260F63">
      <w:pPr>
        <w:pStyle w:val="ListParagraph"/>
        <w:numPr>
          <w:ilvl w:val="0"/>
          <w:numId w:val="6"/>
        </w:numPr>
        <w:rPr>
          <w:b/>
          <w:sz w:val="28"/>
          <w:szCs w:val="28"/>
        </w:rPr>
      </w:pPr>
      <w:r w:rsidRPr="004B4092">
        <w:rPr>
          <w:b/>
          <w:sz w:val="28"/>
          <w:szCs w:val="28"/>
        </w:rPr>
        <w:t>How we have reduced cost of health</w:t>
      </w:r>
    </w:p>
    <w:p w:rsidR="00FD427C" w:rsidRPr="006E013E" w:rsidRDefault="00FD427C" w:rsidP="00FD427C">
      <w:pPr>
        <w:rPr>
          <w:b/>
          <w:u w:val="single"/>
        </w:rPr>
      </w:pPr>
      <w:r w:rsidRPr="006E013E">
        <w:rPr>
          <w:b/>
          <w:u w:val="single"/>
        </w:rPr>
        <w:t xml:space="preserve">Immediate </w:t>
      </w:r>
    </w:p>
    <w:p w:rsidR="00FD427C" w:rsidRDefault="00FD427C" w:rsidP="00FD427C">
      <w:pPr>
        <w:numPr>
          <w:ilvl w:val="0"/>
          <w:numId w:val="5"/>
        </w:numPr>
        <w:spacing w:line="240" w:lineRule="auto"/>
        <w:rPr>
          <w:lang w:val="en-US"/>
        </w:rPr>
      </w:pPr>
      <w:r w:rsidRPr="009D24A0">
        <w:rPr>
          <w:lang w:val="en-US"/>
        </w:rPr>
        <w:t>Engagement of CHVs in defaulter tracking and tracing of Immunization and ANC.</w:t>
      </w:r>
    </w:p>
    <w:p w:rsidR="00FD427C" w:rsidRDefault="006D5BB7" w:rsidP="00AC1E3F">
      <w:pPr>
        <w:spacing w:line="240" w:lineRule="auto"/>
        <w:ind w:left="720"/>
        <w:rPr>
          <w:lang w:val="en-US"/>
        </w:rPr>
      </w:pPr>
      <w:r>
        <w:rPr>
          <w:lang w:val="en-US"/>
        </w:rPr>
        <w:t>- Before project initiation the department of health</w:t>
      </w:r>
      <w:r w:rsidR="00FD427C">
        <w:rPr>
          <w:lang w:val="en-US"/>
        </w:rPr>
        <w:t xml:space="preserve"> employ</w:t>
      </w:r>
      <w:r>
        <w:rPr>
          <w:lang w:val="en-US"/>
        </w:rPr>
        <w:t>ed</w:t>
      </w:r>
      <w:r w:rsidR="00FD427C">
        <w:rPr>
          <w:lang w:val="en-US"/>
        </w:rPr>
        <w:t xml:space="preserve"> some individuals to do defaulter tracing monthly at </w:t>
      </w:r>
      <w:r>
        <w:rPr>
          <w:lang w:val="en-US"/>
        </w:rPr>
        <w:t xml:space="preserve">a </w:t>
      </w:r>
      <w:r w:rsidR="00FD427C">
        <w:rPr>
          <w:lang w:val="en-US"/>
        </w:rPr>
        <w:t>cost of Ksh. 500 each</w:t>
      </w:r>
      <w:r w:rsidR="004B4092">
        <w:rPr>
          <w:lang w:val="en-US"/>
        </w:rPr>
        <w:t xml:space="preserve"> t0</w:t>
      </w:r>
      <w:r>
        <w:rPr>
          <w:lang w:val="en-US"/>
        </w:rPr>
        <w:t xml:space="preserve">talling to </w:t>
      </w:r>
      <w:r w:rsidR="00B37551">
        <w:rPr>
          <w:lang w:val="en-US"/>
        </w:rPr>
        <w:t xml:space="preserve">ksh. 12,000. The facility can now divert the monies to sustain other costs such as procuring health equipment. </w:t>
      </w:r>
    </w:p>
    <w:p w:rsidR="00260F63" w:rsidRDefault="00FD427C" w:rsidP="009333C3">
      <w:pPr>
        <w:numPr>
          <w:ilvl w:val="0"/>
          <w:numId w:val="5"/>
        </w:numPr>
        <w:spacing w:line="240" w:lineRule="auto"/>
        <w:rPr>
          <w:lang w:val="en-US"/>
        </w:rPr>
      </w:pPr>
      <w:r w:rsidRPr="006E013E">
        <w:rPr>
          <w:lang w:val="en-US"/>
        </w:rPr>
        <w:t>Introduction of outreach clinics to the hard reach areas through help of CHVs</w:t>
      </w:r>
      <w:r>
        <w:rPr>
          <w:lang w:val="en-US"/>
        </w:rPr>
        <w:t xml:space="preserve">.  </w:t>
      </w:r>
    </w:p>
    <w:p w:rsidR="00FD427C" w:rsidRPr="00B454BD" w:rsidRDefault="00AD2F22" w:rsidP="00260F63">
      <w:pPr>
        <w:spacing w:line="240" w:lineRule="auto"/>
        <w:ind w:left="720"/>
        <w:rPr>
          <w:lang w:val="en-US"/>
        </w:rPr>
      </w:pPr>
      <w:r>
        <w:t>-</w:t>
      </w:r>
      <w:r w:rsidR="00E76170">
        <w:t>Pregnant</w:t>
      </w:r>
      <w:r w:rsidR="00857CB6">
        <w:t xml:space="preserve"> mothers </w:t>
      </w:r>
      <w:r>
        <w:t>defaulted Antenatal Clinics</w:t>
      </w:r>
      <w:r w:rsidR="000A1BE1">
        <w:t xml:space="preserve"> because</w:t>
      </w:r>
      <w:r w:rsidR="009333C3">
        <w:t xml:space="preserve"> the facility was</w:t>
      </w:r>
      <w:r w:rsidR="00E76170">
        <w:t xml:space="preserve"> too far away and</w:t>
      </w:r>
      <w:r w:rsidR="00E76170" w:rsidRPr="00B454BD">
        <w:rPr>
          <w:lang w:val="en-US"/>
        </w:rPr>
        <w:t xml:space="preserve">  </w:t>
      </w:r>
      <w:r w:rsidR="00FD427C" w:rsidRPr="00B454BD">
        <w:rPr>
          <w:lang w:val="en-US"/>
        </w:rPr>
        <w:t xml:space="preserve">uses ksh. 150 for transport in order to get to the nearest health facility. </w:t>
      </w:r>
      <w:r w:rsidR="009333C3" w:rsidRPr="00B454BD">
        <w:rPr>
          <w:lang w:val="en-US"/>
        </w:rPr>
        <w:t>Currently,</w:t>
      </w:r>
      <w:r w:rsidR="00FD427C" w:rsidRPr="00B454BD">
        <w:rPr>
          <w:lang w:val="en-US"/>
        </w:rPr>
        <w:t xml:space="preserve"> the patients can use the money to cater his/her home necessities.</w:t>
      </w:r>
    </w:p>
    <w:p w:rsidR="00FD427C" w:rsidRDefault="00FD427C" w:rsidP="004B4092">
      <w:pPr>
        <w:pStyle w:val="ListParagraph"/>
        <w:numPr>
          <w:ilvl w:val="0"/>
          <w:numId w:val="5"/>
        </w:numPr>
      </w:pPr>
      <w:r>
        <w:t>Data collection and</w:t>
      </w:r>
      <w:r w:rsidR="00304FA4">
        <w:t xml:space="preserve"> sending monthly reports is smother, reliable and less expensive. </w:t>
      </w:r>
      <w:r w:rsidR="00C07E34">
        <w:t>P</w:t>
      </w:r>
      <w:r w:rsidR="00C855B1">
        <w:t>aper</w:t>
      </w:r>
      <w:r w:rsidR="00994087">
        <w:t xml:space="preserve"> based reporting </w:t>
      </w:r>
      <w:r w:rsidR="00C07E34">
        <w:t xml:space="preserve">was </w:t>
      </w:r>
      <w:r w:rsidR="00994087">
        <w:t>unreliable and time-consuming.</w:t>
      </w:r>
      <w:r w:rsidR="00C07E34">
        <w:t xml:space="preserve"> </w:t>
      </w:r>
      <w:r>
        <w:t xml:space="preserve">To photocopy paper based report costs ksh. 10   for one households, CHV has to make five copies to report 5 households; ksh 10 x 5 </w:t>
      </w:r>
      <w:r>
        <w:lastRenderedPageBreak/>
        <w:t>hard copies =ksh 50. Using mobile phones one can p</w:t>
      </w:r>
      <w:r w:rsidR="00AD2F22">
        <w:t>urchase unlimited bundles from s</w:t>
      </w:r>
      <w:r>
        <w:t>afaricom</w:t>
      </w:r>
      <w:r w:rsidR="00F136A3">
        <w:t xml:space="preserve"> </w:t>
      </w:r>
      <w:r w:rsidR="008B777F">
        <w:t>service for</w:t>
      </w:r>
      <w:r>
        <w:t xml:space="preserve"> example; with ksh. 10 gets 200 sms which is cheap.</w:t>
      </w:r>
      <w:r w:rsidR="004B4092">
        <w:br/>
      </w:r>
    </w:p>
    <w:p w:rsidR="00FD427C" w:rsidRDefault="00FD427C" w:rsidP="005F1B7F">
      <w:pPr>
        <w:pStyle w:val="ListParagraph"/>
        <w:numPr>
          <w:ilvl w:val="0"/>
          <w:numId w:val="5"/>
        </w:numPr>
      </w:pPr>
      <w:r>
        <w:t>Compiling and</w:t>
      </w:r>
      <w:r w:rsidR="00C855B1">
        <w:t xml:space="preserve"> improved submission of complete, accurate, timely reports</w:t>
      </w:r>
      <w:r>
        <w:t xml:space="preserve"> through laptops is also easy for the CHEWs</w:t>
      </w:r>
      <w:r w:rsidR="00C855B1">
        <w:t>, than</w:t>
      </w:r>
      <w:r>
        <w:t xml:space="preserve"> travelling to the sub county offices to deliver.</w:t>
      </w:r>
      <w:r w:rsidR="00C855B1" w:rsidRPr="00C855B1">
        <w:t xml:space="preserve"> </w:t>
      </w:r>
      <w:r w:rsidR="00C07E34">
        <w:t xml:space="preserve"> </w:t>
      </w:r>
      <w:r>
        <w:t xml:space="preserve"> It saves approximately 1000 Kenya shillings each month for a CHEW to travel physically take the reports to the sub county offices. The project has been running for 3 years with cost saving of to the MOH in Kaiti Sub County. It also saves on the human resource working hours lost during transporting of reports, which can then be re-focused on delivering life-saving services to patients. </w:t>
      </w:r>
    </w:p>
    <w:p w:rsidR="00FD427C" w:rsidRDefault="00FD427C" w:rsidP="00FD427C">
      <w:pPr>
        <w:pStyle w:val="ListParagraph"/>
      </w:pPr>
    </w:p>
    <w:p w:rsidR="005F1B7F" w:rsidRDefault="006B36B9" w:rsidP="00E40FF8">
      <w:pPr>
        <w:pStyle w:val="ListParagraph"/>
        <w:numPr>
          <w:ilvl w:val="0"/>
          <w:numId w:val="5"/>
        </w:numPr>
      </w:pPr>
      <w:r>
        <w:t xml:space="preserve">Table banking has helped </w:t>
      </w:r>
      <w:r w:rsidR="00FD427C">
        <w:t>the members cater for their financial needs through loans which are repaid with an interest</w:t>
      </w:r>
      <w:r w:rsidR="00126AFE">
        <w:t>.</w:t>
      </w:r>
      <w:r w:rsidR="00DB11F4">
        <w:t xml:space="preserve"> </w:t>
      </w:r>
    </w:p>
    <w:p w:rsidR="00642308" w:rsidRDefault="00642308" w:rsidP="00642308">
      <w:pPr>
        <w:pStyle w:val="ListParagraph"/>
      </w:pPr>
      <w:r>
        <w:t>-</w:t>
      </w:r>
      <w:r w:rsidR="006B36B9">
        <w:t>I</w:t>
      </w:r>
      <w:r w:rsidR="00772182">
        <w:t>n this activity members</w:t>
      </w:r>
      <w:r>
        <w:t xml:space="preserve"> save and access loans for investments from their small contributions. This empowers themselves and eradicates poverty.</w:t>
      </w:r>
      <w:r w:rsidR="00772182">
        <w:t xml:space="preserve"> The group has a total of ksh.  78,000.</w:t>
      </w:r>
    </w:p>
    <w:p w:rsidR="00126AFE" w:rsidRDefault="00126AFE" w:rsidP="00126AFE">
      <w:pPr>
        <w:pStyle w:val="ListParagraph"/>
      </w:pPr>
    </w:p>
    <w:p w:rsidR="00D47614" w:rsidRDefault="00D47614" w:rsidP="0050014F">
      <w:pPr>
        <w:pStyle w:val="ListParagraph"/>
        <w:numPr>
          <w:ilvl w:val="0"/>
          <w:numId w:val="5"/>
        </w:numPr>
      </w:pPr>
      <w:r>
        <w:t xml:space="preserve"> </w:t>
      </w:r>
      <w:r w:rsidR="006B36B9">
        <w:t xml:space="preserve">The </w:t>
      </w:r>
      <w:r>
        <w:t>aim</w:t>
      </w:r>
      <w:r w:rsidR="006B36B9">
        <w:t xml:space="preserve"> of the kiosk project</w:t>
      </w:r>
      <w:r>
        <w:t xml:space="preserve"> was to improve economic status of the community health volunteers’</w:t>
      </w:r>
      <w:r w:rsidR="006B36B9">
        <w:t xml:space="preserve"> thus</w:t>
      </w:r>
      <w:r>
        <w:t xml:space="preserve"> alleviating problem of volunteerism and reduce number of drop outs. </w:t>
      </w:r>
    </w:p>
    <w:p w:rsidR="008834FF" w:rsidRDefault="00FD427C" w:rsidP="00D47614">
      <w:pPr>
        <w:pStyle w:val="ListParagraph"/>
      </w:pPr>
      <w:r>
        <w:t>Kiosk operation benefits the operator and community unit at large through money generated.</w:t>
      </w:r>
      <w:r w:rsidR="00126AFE" w:rsidRPr="00126AFE">
        <w:t xml:space="preserve"> </w:t>
      </w:r>
      <w:r w:rsidR="004B4092">
        <w:rPr>
          <w:rFonts w:cs="Times New Roman"/>
          <w:sz w:val="24"/>
          <w:szCs w:val="24"/>
        </w:rPr>
        <w:t xml:space="preserve"> It has reduced the turnover</w:t>
      </w:r>
      <w:r w:rsidR="00126AFE" w:rsidRPr="00D47614">
        <w:rPr>
          <w:rFonts w:cs="Times New Roman"/>
          <w:sz w:val="24"/>
          <w:szCs w:val="24"/>
        </w:rPr>
        <w:t xml:space="preserve"> rate of the community Health Volunteers from the community unit by 20%. </w:t>
      </w:r>
      <w:r w:rsidR="00126AFE">
        <w:t>The K</w:t>
      </w:r>
      <w:r w:rsidR="001739EE">
        <w:t>iosk generates ksh 1000 per month and the project has been running for 8</w:t>
      </w:r>
      <w:r w:rsidR="005646F6">
        <w:t xml:space="preserve"> </w:t>
      </w:r>
      <w:r w:rsidR="0074484C">
        <w:t xml:space="preserve">months. Total income generated is ksh. 8000. </w:t>
      </w:r>
    </w:p>
    <w:p w:rsidR="008834FF" w:rsidRDefault="008834FF" w:rsidP="008834FF">
      <w:pPr>
        <w:pStyle w:val="ListParagraph"/>
      </w:pPr>
    </w:p>
    <w:p w:rsidR="005646F6" w:rsidRDefault="005F1B7F" w:rsidP="00E40FF8">
      <w:pPr>
        <w:pStyle w:val="ListParagraph"/>
        <w:numPr>
          <w:ilvl w:val="0"/>
          <w:numId w:val="5"/>
        </w:numPr>
      </w:pPr>
      <w:r>
        <w:t xml:space="preserve"> </w:t>
      </w:r>
      <w:r w:rsidR="00C71922">
        <w:t xml:space="preserve"> Mobile phones</w:t>
      </w:r>
      <w:r w:rsidR="008834FF">
        <w:t xml:space="preserve"> </w:t>
      </w:r>
      <w:r w:rsidR="00A23A27">
        <w:t xml:space="preserve">has </w:t>
      </w:r>
      <w:r w:rsidR="008834FF">
        <w:t>eas</w:t>
      </w:r>
      <w:r w:rsidR="00C71922">
        <w:t>ed communication between the CHV</w:t>
      </w:r>
      <w:r w:rsidR="008834FF">
        <w:t>s and the CHEWs as well as between the few members of the communities that have phones. The CHEW can communicate to her/his</w:t>
      </w:r>
      <w:r w:rsidR="00C71922">
        <w:t xml:space="preserve"> CHV</w:t>
      </w:r>
      <w:r w:rsidR="008834FF">
        <w:t>s by se</w:t>
      </w:r>
      <w:r w:rsidR="005646F6">
        <w:t>nding a bulk sms to all her CHV</w:t>
      </w:r>
      <w:r w:rsidR="008834FF">
        <w:t xml:space="preserve">s. Health Information and invitations for meetings are frequently relayed through </w:t>
      </w:r>
      <w:r w:rsidR="00994087">
        <w:t>web</w:t>
      </w:r>
      <w:r w:rsidR="008834FF">
        <w:t xml:space="preserve"> application.</w:t>
      </w:r>
    </w:p>
    <w:p w:rsidR="004E2C12" w:rsidRPr="00C07E34" w:rsidRDefault="005646F6" w:rsidP="00C07E34">
      <w:pPr>
        <w:pStyle w:val="ListParagraph"/>
      </w:pPr>
      <w:r>
        <w:t>-</w:t>
      </w:r>
      <w:r w:rsidR="00291ACE">
        <w:t>Non supported community units, the CHEW uses ksh .100 Airtime</w:t>
      </w:r>
      <w:r w:rsidR="004E2C12">
        <w:t xml:space="preserve"> per day</w:t>
      </w:r>
      <w:r w:rsidR="00291ACE">
        <w:t xml:space="preserve"> in order to communicate with the </w:t>
      </w:r>
      <w:r w:rsidR="004E2C12">
        <w:t>CHVs.</w:t>
      </w:r>
    </w:p>
    <w:p w:rsidR="00FD427C" w:rsidRPr="006E013E" w:rsidRDefault="00FD427C" w:rsidP="00FD427C">
      <w:pPr>
        <w:rPr>
          <w:b/>
          <w:u w:val="single"/>
        </w:rPr>
      </w:pPr>
      <w:r w:rsidRPr="006E013E">
        <w:rPr>
          <w:b/>
          <w:u w:val="single"/>
        </w:rPr>
        <w:t xml:space="preserve">Long-term </w:t>
      </w:r>
    </w:p>
    <w:p w:rsidR="00FD427C" w:rsidRDefault="00FD427C" w:rsidP="008E230C">
      <w:pPr>
        <w:pStyle w:val="ListParagraph"/>
        <w:numPr>
          <w:ilvl w:val="0"/>
          <w:numId w:val="3"/>
        </w:numPr>
      </w:pPr>
      <w:r>
        <w:t>Reducing distance between the caregiver and patient</w:t>
      </w:r>
    </w:p>
    <w:p w:rsidR="00FD427C" w:rsidRDefault="00FD427C" w:rsidP="00FD427C">
      <w:pPr>
        <w:pStyle w:val="ListParagraph"/>
        <w:numPr>
          <w:ilvl w:val="0"/>
          <w:numId w:val="3"/>
        </w:numPr>
      </w:pPr>
      <w:r>
        <w:t>Educating the patients enabling them tackle some of their issues without going to hospital.</w:t>
      </w:r>
    </w:p>
    <w:p w:rsidR="00FD427C" w:rsidRDefault="00FD427C" w:rsidP="00FD427C">
      <w:pPr>
        <w:pStyle w:val="ListParagraph"/>
        <w:numPr>
          <w:ilvl w:val="0"/>
          <w:numId w:val="3"/>
        </w:numPr>
      </w:pPr>
      <w:r>
        <w:t>Utilization of CHVs at the village level reduces travel cost on the patient</w:t>
      </w:r>
    </w:p>
    <w:p w:rsidR="00FD427C" w:rsidRDefault="00FD427C" w:rsidP="00FD427C">
      <w:pPr>
        <w:pStyle w:val="ListParagraph"/>
        <w:numPr>
          <w:ilvl w:val="0"/>
          <w:numId w:val="3"/>
        </w:numPr>
      </w:pPr>
      <w:r>
        <w:t xml:space="preserve">Reduction in the cost of communicable diseases – Most conditions and diseases are preventable, through the monthly health talk and hygiene practices, we have reduced the number of communicable diseases. </w:t>
      </w:r>
    </w:p>
    <w:p w:rsidR="00FD62FC" w:rsidRDefault="00FD427C" w:rsidP="00421773">
      <w:pPr>
        <w:pStyle w:val="ListParagraph"/>
        <w:numPr>
          <w:ilvl w:val="0"/>
          <w:numId w:val="3"/>
        </w:numPr>
      </w:pPr>
      <w:r>
        <w:t xml:space="preserve">Reduction of cost associated with morbidity – Emphasize on ANC and Immunization attendance through the mhealth program has reduced dropout rates. </w:t>
      </w:r>
      <w:bookmarkStart w:id="0" w:name="_GoBack"/>
      <w:bookmarkEnd w:id="0"/>
    </w:p>
    <w:sectPr w:rsidR="00FD6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3082"/>
    <w:multiLevelType w:val="hybridMultilevel"/>
    <w:tmpl w:val="A3AE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50235"/>
    <w:multiLevelType w:val="hybridMultilevel"/>
    <w:tmpl w:val="7A963F0E"/>
    <w:lvl w:ilvl="0" w:tplc="90F6D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C2476"/>
    <w:multiLevelType w:val="hybridMultilevel"/>
    <w:tmpl w:val="7F8EF0C6"/>
    <w:lvl w:ilvl="0" w:tplc="D24E9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374420"/>
    <w:multiLevelType w:val="hybridMultilevel"/>
    <w:tmpl w:val="786A0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C480A"/>
    <w:multiLevelType w:val="hybridMultilevel"/>
    <w:tmpl w:val="CE88D1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8555A4"/>
    <w:multiLevelType w:val="hybridMultilevel"/>
    <w:tmpl w:val="4446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81EE8"/>
    <w:multiLevelType w:val="hybridMultilevel"/>
    <w:tmpl w:val="D9AC3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8C5761"/>
    <w:multiLevelType w:val="hybridMultilevel"/>
    <w:tmpl w:val="22C064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B2DFF"/>
    <w:multiLevelType w:val="hybridMultilevel"/>
    <w:tmpl w:val="9FE48846"/>
    <w:lvl w:ilvl="0" w:tplc="F3025E28">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437F52"/>
    <w:multiLevelType w:val="hybridMultilevel"/>
    <w:tmpl w:val="7D22274A"/>
    <w:lvl w:ilvl="0" w:tplc="3042D3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91092"/>
    <w:multiLevelType w:val="hybridMultilevel"/>
    <w:tmpl w:val="4C3C2CC0"/>
    <w:lvl w:ilvl="0" w:tplc="B1ACB048">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7"/>
  </w:num>
  <w:num w:numId="7">
    <w:abstractNumId w:val="2"/>
  </w:num>
  <w:num w:numId="8">
    <w:abstractNumId w:val="8"/>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7C"/>
    <w:rsid w:val="000168C1"/>
    <w:rsid w:val="000216DF"/>
    <w:rsid w:val="00030DCB"/>
    <w:rsid w:val="000436CD"/>
    <w:rsid w:val="00053CA1"/>
    <w:rsid w:val="000A1BE1"/>
    <w:rsid w:val="000C6E37"/>
    <w:rsid w:val="000D4F60"/>
    <w:rsid w:val="000D680D"/>
    <w:rsid w:val="0010477F"/>
    <w:rsid w:val="00105123"/>
    <w:rsid w:val="00126AFE"/>
    <w:rsid w:val="001739EE"/>
    <w:rsid w:val="002478BD"/>
    <w:rsid w:val="00260F63"/>
    <w:rsid w:val="00275716"/>
    <w:rsid w:val="00291ACE"/>
    <w:rsid w:val="002F2606"/>
    <w:rsid w:val="00304FA4"/>
    <w:rsid w:val="003409B4"/>
    <w:rsid w:val="00397F96"/>
    <w:rsid w:val="003D4A6F"/>
    <w:rsid w:val="00411A6F"/>
    <w:rsid w:val="00421773"/>
    <w:rsid w:val="00430316"/>
    <w:rsid w:val="00434B7E"/>
    <w:rsid w:val="004B4092"/>
    <w:rsid w:val="004E2C12"/>
    <w:rsid w:val="0050014F"/>
    <w:rsid w:val="005012E8"/>
    <w:rsid w:val="00547332"/>
    <w:rsid w:val="00555553"/>
    <w:rsid w:val="005646F6"/>
    <w:rsid w:val="005714FB"/>
    <w:rsid w:val="00583E9F"/>
    <w:rsid w:val="005C7EF5"/>
    <w:rsid w:val="005F1B7F"/>
    <w:rsid w:val="00613028"/>
    <w:rsid w:val="00637CC0"/>
    <w:rsid w:val="00642308"/>
    <w:rsid w:val="006561F0"/>
    <w:rsid w:val="006A5C0D"/>
    <w:rsid w:val="006A6DEE"/>
    <w:rsid w:val="006B36B9"/>
    <w:rsid w:val="006D5BB7"/>
    <w:rsid w:val="00713BC9"/>
    <w:rsid w:val="007322A5"/>
    <w:rsid w:val="0074484C"/>
    <w:rsid w:val="00772182"/>
    <w:rsid w:val="00783CE5"/>
    <w:rsid w:val="007B4B81"/>
    <w:rsid w:val="007D3B10"/>
    <w:rsid w:val="007D5B98"/>
    <w:rsid w:val="007E325C"/>
    <w:rsid w:val="007E70BC"/>
    <w:rsid w:val="00857CB6"/>
    <w:rsid w:val="00875AD7"/>
    <w:rsid w:val="00881FBA"/>
    <w:rsid w:val="008834FF"/>
    <w:rsid w:val="008B777F"/>
    <w:rsid w:val="008C0D61"/>
    <w:rsid w:val="008E230C"/>
    <w:rsid w:val="0091472E"/>
    <w:rsid w:val="009333C3"/>
    <w:rsid w:val="0097774B"/>
    <w:rsid w:val="009903B9"/>
    <w:rsid w:val="00994087"/>
    <w:rsid w:val="009D7BC2"/>
    <w:rsid w:val="00A23A27"/>
    <w:rsid w:val="00A273AB"/>
    <w:rsid w:val="00AA0691"/>
    <w:rsid w:val="00AA6DD7"/>
    <w:rsid w:val="00AC1E3F"/>
    <w:rsid w:val="00AD2F22"/>
    <w:rsid w:val="00AE02C2"/>
    <w:rsid w:val="00AE0A21"/>
    <w:rsid w:val="00B37551"/>
    <w:rsid w:val="00B41A23"/>
    <w:rsid w:val="00B454BD"/>
    <w:rsid w:val="00BC5091"/>
    <w:rsid w:val="00BE69A9"/>
    <w:rsid w:val="00C041E5"/>
    <w:rsid w:val="00C07E34"/>
    <w:rsid w:val="00C24B3F"/>
    <w:rsid w:val="00C26C3F"/>
    <w:rsid w:val="00C31873"/>
    <w:rsid w:val="00C43F65"/>
    <w:rsid w:val="00C71922"/>
    <w:rsid w:val="00C81DF7"/>
    <w:rsid w:val="00C855B1"/>
    <w:rsid w:val="00C95121"/>
    <w:rsid w:val="00CE1E54"/>
    <w:rsid w:val="00CF0EB2"/>
    <w:rsid w:val="00D46CFE"/>
    <w:rsid w:val="00D47614"/>
    <w:rsid w:val="00D50D9F"/>
    <w:rsid w:val="00D81439"/>
    <w:rsid w:val="00D90310"/>
    <w:rsid w:val="00DA6138"/>
    <w:rsid w:val="00DB11F4"/>
    <w:rsid w:val="00E1641E"/>
    <w:rsid w:val="00E40FF8"/>
    <w:rsid w:val="00E54EC6"/>
    <w:rsid w:val="00E552A7"/>
    <w:rsid w:val="00E70B4E"/>
    <w:rsid w:val="00E76170"/>
    <w:rsid w:val="00E93F0E"/>
    <w:rsid w:val="00E945AE"/>
    <w:rsid w:val="00F136A3"/>
    <w:rsid w:val="00F508DA"/>
    <w:rsid w:val="00F63579"/>
    <w:rsid w:val="00FA50BB"/>
    <w:rsid w:val="00FD2C1F"/>
    <w:rsid w:val="00FD427C"/>
    <w:rsid w:val="00FD62FC"/>
    <w:rsid w:val="00FE0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41F91"/>
  <w15:docId w15:val="{305788D7-9D39-4A2B-AD46-1889796D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2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27C"/>
    <w:pPr>
      <w:ind w:left="720"/>
      <w:contextualSpacing/>
    </w:pPr>
  </w:style>
  <w:style w:type="table" w:styleId="TableGrid">
    <w:name w:val="Table Grid"/>
    <w:basedOn w:val="TableNormal"/>
    <w:uiPriority w:val="39"/>
    <w:rsid w:val="00FD427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799766717560436900gmail-msolistparagraph">
    <w:name w:val="m_-2799766717560436900gmail-msolistparagraph"/>
    <w:basedOn w:val="Normal"/>
    <w:rsid w:val="0010477F"/>
    <w:pPr>
      <w:spacing w:before="100" w:beforeAutospacing="1" w:after="100" w:afterAutospacing="1" w:line="240" w:lineRule="auto"/>
    </w:pPr>
    <w:rPr>
      <w:rFonts w:ascii="Times" w:hAnsi="Times"/>
      <w:sz w:val="20"/>
      <w:szCs w:val="20"/>
      <w:lang w:val="en-US"/>
    </w:rPr>
  </w:style>
  <w:style w:type="paragraph" w:customStyle="1" w:styleId="m-3828475238433540042gmail-msolistparagraph">
    <w:name w:val="m_-3828475238433540042gmail-msolistparagraph"/>
    <w:basedOn w:val="Normal"/>
    <w:rsid w:val="000D4F60"/>
    <w:pPr>
      <w:spacing w:before="100" w:beforeAutospacing="1" w:after="100" w:afterAutospacing="1" w:line="240" w:lineRule="auto"/>
    </w:pPr>
    <w:rPr>
      <w:rFonts w:ascii="Times" w:hAnsi="Times"/>
      <w:sz w:val="20"/>
      <w:szCs w:val="20"/>
      <w:lang w:val="en-US"/>
    </w:rPr>
  </w:style>
  <w:style w:type="paragraph" w:customStyle="1" w:styleId="m-27739685222774045gmail-msolistparagraph">
    <w:name w:val="m_-27739685222774045gmail-msolistparagraph"/>
    <w:basedOn w:val="Normal"/>
    <w:rsid w:val="000D680D"/>
    <w:pPr>
      <w:spacing w:before="100" w:beforeAutospacing="1" w:after="100" w:afterAutospacing="1" w:line="240" w:lineRule="auto"/>
    </w:pPr>
    <w:rPr>
      <w:rFonts w:ascii="Times" w:hAnsi="Times"/>
      <w:sz w:val="20"/>
      <w:szCs w:val="20"/>
      <w:lang w:val="en-US"/>
    </w:rPr>
  </w:style>
  <w:style w:type="paragraph" w:customStyle="1" w:styleId="m-229342628099343425gmail-msolistparagraph">
    <w:name w:val="m_-229342628099343425gmail-msolistparagraph"/>
    <w:basedOn w:val="Normal"/>
    <w:rsid w:val="00D46CFE"/>
    <w:pPr>
      <w:spacing w:before="100" w:beforeAutospacing="1" w:after="100" w:afterAutospacing="1" w:line="240" w:lineRule="auto"/>
    </w:pPr>
    <w:rPr>
      <w:rFonts w:ascii="Times" w:hAnsi="Times"/>
      <w:sz w:val="20"/>
      <w:szCs w:val="20"/>
      <w:lang w:val="en-US"/>
    </w:rPr>
  </w:style>
  <w:style w:type="paragraph" w:customStyle="1" w:styleId="m-5830131521184529308gmail-msolistparagraph">
    <w:name w:val="m_-5830131521184529308gmail-msolistparagraph"/>
    <w:basedOn w:val="Normal"/>
    <w:rsid w:val="00D81439"/>
    <w:pPr>
      <w:spacing w:before="100" w:beforeAutospacing="1" w:after="100" w:afterAutospacing="1" w:line="240" w:lineRule="auto"/>
    </w:pPr>
    <w:rPr>
      <w:rFonts w:ascii="Times" w:hAnsi="Times"/>
      <w:sz w:val="20"/>
      <w:szCs w:val="20"/>
      <w:lang w:val="en-US"/>
    </w:rPr>
  </w:style>
  <w:style w:type="paragraph" w:customStyle="1" w:styleId="m-2668331106068473659gmail-msolistparagraph">
    <w:name w:val="m_-2668331106068473659gmail-msolistparagraph"/>
    <w:basedOn w:val="Normal"/>
    <w:rsid w:val="00BC5091"/>
    <w:pPr>
      <w:spacing w:before="100" w:beforeAutospacing="1" w:after="100" w:afterAutospacing="1" w:line="240" w:lineRule="auto"/>
    </w:pPr>
    <w:rPr>
      <w:rFonts w:ascii="Times" w:hAnsi="Times"/>
      <w:sz w:val="20"/>
      <w:szCs w:val="20"/>
      <w:lang w:val="en-US"/>
    </w:rPr>
  </w:style>
  <w:style w:type="paragraph" w:customStyle="1" w:styleId="m5932167096248182515gmail-msolistparagraph">
    <w:name w:val="m_5932167096248182515gmail-msolistparagraph"/>
    <w:basedOn w:val="Normal"/>
    <w:rsid w:val="00C81DF7"/>
    <w:pPr>
      <w:spacing w:before="100" w:beforeAutospacing="1" w:after="100" w:afterAutospacing="1" w:line="240" w:lineRule="auto"/>
    </w:pPr>
    <w:rPr>
      <w:rFonts w:ascii="Times" w:hAnsi="Times"/>
      <w:sz w:val="20"/>
      <w:szCs w:val="20"/>
      <w:lang w:val="en-US"/>
    </w:rPr>
  </w:style>
  <w:style w:type="paragraph" w:customStyle="1" w:styleId="m-1258041062140593909gmail-msolistparagraph">
    <w:name w:val="m_-1258041062140593909gmail-msolistparagraph"/>
    <w:basedOn w:val="Normal"/>
    <w:rsid w:val="00AE0A21"/>
    <w:pPr>
      <w:spacing w:before="100" w:beforeAutospacing="1" w:after="100" w:afterAutospacing="1" w:line="240" w:lineRule="auto"/>
    </w:pPr>
    <w:rPr>
      <w:rFonts w:ascii="Times"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7039">
      <w:bodyDiv w:val="1"/>
      <w:marLeft w:val="0"/>
      <w:marRight w:val="0"/>
      <w:marTop w:val="0"/>
      <w:marBottom w:val="0"/>
      <w:divBdr>
        <w:top w:val="none" w:sz="0" w:space="0" w:color="auto"/>
        <w:left w:val="none" w:sz="0" w:space="0" w:color="auto"/>
        <w:bottom w:val="none" w:sz="0" w:space="0" w:color="auto"/>
        <w:right w:val="none" w:sz="0" w:space="0" w:color="auto"/>
      </w:divBdr>
    </w:div>
    <w:div w:id="229652733">
      <w:bodyDiv w:val="1"/>
      <w:marLeft w:val="0"/>
      <w:marRight w:val="0"/>
      <w:marTop w:val="0"/>
      <w:marBottom w:val="0"/>
      <w:divBdr>
        <w:top w:val="none" w:sz="0" w:space="0" w:color="auto"/>
        <w:left w:val="none" w:sz="0" w:space="0" w:color="auto"/>
        <w:bottom w:val="none" w:sz="0" w:space="0" w:color="auto"/>
        <w:right w:val="none" w:sz="0" w:space="0" w:color="auto"/>
      </w:divBdr>
    </w:div>
    <w:div w:id="313949581">
      <w:bodyDiv w:val="1"/>
      <w:marLeft w:val="0"/>
      <w:marRight w:val="0"/>
      <w:marTop w:val="0"/>
      <w:marBottom w:val="0"/>
      <w:divBdr>
        <w:top w:val="none" w:sz="0" w:space="0" w:color="auto"/>
        <w:left w:val="none" w:sz="0" w:space="0" w:color="auto"/>
        <w:bottom w:val="none" w:sz="0" w:space="0" w:color="auto"/>
        <w:right w:val="none" w:sz="0" w:space="0" w:color="auto"/>
      </w:divBdr>
    </w:div>
    <w:div w:id="518618905">
      <w:bodyDiv w:val="1"/>
      <w:marLeft w:val="0"/>
      <w:marRight w:val="0"/>
      <w:marTop w:val="0"/>
      <w:marBottom w:val="0"/>
      <w:divBdr>
        <w:top w:val="none" w:sz="0" w:space="0" w:color="auto"/>
        <w:left w:val="none" w:sz="0" w:space="0" w:color="auto"/>
        <w:bottom w:val="none" w:sz="0" w:space="0" w:color="auto"/>
        <w:right w:val="none" w:sz="0" w:space="0" w:color="auto"/>
      </w:divBdr>
    </w:div>
    <w:div w:id="792410556">
      <w:bodyDiv w:val="1"/>
      <w:marLeft w:val="0"/>
      <w:marRight w:val="0"/>
      <w:marTop w:val="0"/>
      <w:marBottom w:val="0"/>
      <w:divBdr>
        <w:top w:val="none" w:sz="0" w:space="0" w:color="auto"/>
        <w:left w:val="none" w:sz="0" w:space="0" w:color="auto"/>
        <w:bottom w:val="none" w:sz="0" w:space="0" w:color="auto"/>
        <w:right w:val="none" w:sz="0" w:space="0" w:color="auto"/>
      </w:divBdr>
    </w:div>
    <w:div w:id="800802156">
      <w:bodyDiv w:val="1"/>
      <w:marLeft w:val="0"/>
      <w:marRight w:val="0"/>
      <w:marTop w:val="0"/>
      <w:marBottom w:val="0"/>
      <w:divBdr>
        <w:top w:val="none" w:sz="0" w:space="0" w:color="auto"/>
        <w:left w:val="none" w:sz="0" w:space="0" w:color="auto"/>
        <w:bottom w:val="none" w:sz="0" w:space="0" w:color="auto"/>
        <w:right w:val="none" w:sz="0" w:space="0" w:color="auto"/>
      </w:divBdr>
    </w:div>
    <w:div w:id="961770402">
      <w:bodyDiv w:val="1"/>
      <w:marLeft w:val="0"/>
      <w:marRight w:val="0"/>
      <w:marTop w:val="0"/>
      <w:marBottom w:val="0"/>
      <w:divBdr>
        <w:top w:val="none" w:sz="0" w:space="0" w:color="auto"/>
        <w:left w:val="none" w:sz="0" w:space="0" w:color="auto"/>
        <w:bottom w:val="none" w:sz="0" w:space="0" w:color="auto"/>
        <w:right w:val="none" w:sz="0" w:space="0" w:color="auto"/>
      </w:divBdr>
    </w:div>
    <w:div w:id="1184051868">
      <w:bodyDiv w:val="1"/>
      <w:marLeft w:val="0"/>
      <w:marRight w:val="0"/>
      <w:marTop w:val="0"/>
      <w:marBottom w:val="0"/>
      <w:divBdr>
        <w:top w:val="none" w:sz="0" w:space="0" w:color="auto"/>
        <w:left w:val="none" w:sz="0" w:space="0" w:color="auto"/>
        <w:bottom w:val="none" w:sz="0" w:space="0" w:color="auto"/>
        <w:right w:val="none" w:sz="0" w:space="0" w:color="auto"/>
      </w:divBdr>
    </w:div>
    <w:div w:id="1258101495">
      <w:bodyDiv w:val="1"/>
      <w:marLeft w:val="0"/>
      <w:marRight w:val="0"/>
      <w:marTop w:val="0"/>
      <w:marBottom w:val="0"/>
      <w:divBdr>
        <w:top w:val="none" w:sz="0" w:space="0" w:color="auto"/>
        <w:left w:val="none" w:sz="0" w:space="0" w:color="auto"/>
        <w:bottom w:val="none" w:sz="0" w:space="0" w:color="auto"/>
        <w:right w:val="none" w:sz="0" w:space="0" w:color="auto"/>
      </w:divBdr>
    </w:div>
    <w:div w:id="1369186403">
      <w:bodyDiv w:val="1"/>
      <w:marLeft w:val="0"/>
      <w:marRight w:val="0"/>
      <w:marTop w:val="0"/>
      <w:marBottom w:val="0"/>
      <w:divBdr>
        <w:top w:val="none" w:sz="0" w:space="0" w:color="auto"/>
        <w:left w:val="none" w:sz="0" w:space="0" w:color="auto"/>
        <w:bottom w:val="none" w:sz="0" w:space="0" w:color="auto"/>
        <w:right w:val="none" w:sz="0" w:space="0" w:color="auto"/>
      </w:divBdr>
    </w:div>
    <w:div w:id="1485584465">
      <w:bodyDiv w:val="1"/>
      <w:marLeft w:val="0"/>
      <w:marRight w:val="0"/>
      <w:marTop w:val="0"/>
      <w:marBottom w:val="0"/>
      <w:divBdr>
        <w:top w:val="none" w:sz="0" w:space="0" w:color="auto"/>
        <w:left w:val="none" w:sz="0" w:space="0" w:color="auto"/>
        <w:bottom w:val="none" w:sz="0" w:space="0" w:color="auto"/>
        <w:right w:val="none" w:sz="0" w:space="0" w:color="auto"/>
      </w:divBdr>
    </w:div>
    <w:div w:id="1578058247">
      <w:bodyDiv w:val="1"/>
      <w:marLeft w:val="0"/>
      <w:marRight w:val="0"/>
      <w:marTop w:val="0"/>
      <w:marBottom w:val="0"/>
      <w:divBdr>
        <w:top w:val="none" w:sz="0" w:space="0" w:color="auto"/>
        <w:left w:val="none" w:sz="0" w:space="0" w:color="auto"/>
        <w:bottom w:val="none" w:sz="0" w:space="0" w:color="auto"/>
        <w:right w:val="none" w:sz="0" w:space="0" w:color="auto"/>
      </w:divBdr>
    </w:div>
    <w:div w:id="1627547144">
      <w:bodyDiv w:val="1"/>
      <w:marLeft w:val="0"/>
      <w:marRight w:val="0"/>
      <w:marTop w:val="0"/>
      <w:marBottom w:val="0"/>
      <w:divBdr>
        <w:top w:val="none" w:sz="0" w:space="0" w:color="auto"/>
        <w:left w:val="none" w:sz="0" w:space="0" w:color="auto"/>
        <w:bottom w:val="none" w:sz="0" w:space="0" w:color="auto"/>
        <w:right w:val="none" w:sz="0" w:space="0" w:color="auto"/>
      </w:divBdr>
    </w:div>
    <w:div w:id="1677414888">
      <w:bodyDiv w:val="1"/>
      <w:marLeft w:val="0"/>
      <w:marRight w:val="0"/>
      <w:marTop w:val="0"/>
      <w:marBottom w:val="0"/>
      <w:divBdr>
        <w:top w:val="none" w:sz="0" w:space="0" w:color="auto"/>
        <w:left w:val="none" w:sz="0" w:space="0" w:color="auto"/>
        <w:bottom w:val="none" w:sz="0" w:space="0" w:color="auto"/>
        <w:right w:val="none" w:sz="0" w:space="0" w:color="auto"/>
      </w:divBdr>
    </w:div>
    <w:div w:id="1701392958">
      <w:bodyDiv w:val="1"/>
      <w:marLeft w:val="0"/>
      <w:marRight w:val="0"/>
      <w:marTop w:val="0"/>
      <w:marBottom w:val="0"/>
      <w:divBdr>
        <w:top w:val="none" w:sz="0" w:space="0" w:color="auto"/>
        <w:left w:val="none" w:sz="0" w:space="0" w:color="auto"/>
        <w:bottom w:val="none" w:sz="0" w:space="0" w:color="auto"/>
        <w:right w:val="none" w:sz="0" w:space="0" w:color="auto"/>
      </w:divBdr>
    </w:div>
    <w:div w:id="1734884438">
      <w:bodyDiv w:val="1"/>
      <w:marLeft w:val="0"/>
      <w:marRight w:val="0"/>
      <w:marTop w:val="0"/>
      <w:marBottom w:val="0"/>
      <w:divBdr>
        <w:top w:val="none" w:sz="0" w:space="0" w:color="auto"/>
        <w:left w:val="none" w:sz="0" w:space="0" w:color="auto"/>
        <w:bottom w:val="none" w:sz="0" w:space="0" w:color="auto"/>
        <w:right w:val="none" w:sz="0" w:space="0" w:color="auto"/>
      </w:divBdr>
    </w:div>
    <w:div w:id="19985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Marc Olsen</cp:lastModifiedBy>
  <cp:revision>4</cp:revision>
  <dcterms:created xsi:type="dcterms:W3CDTF">2017-09-15T13:22:00Z</dcterms:created>
  <dcterms:modified xsi:type="dcterms:W3CDTF">2017-09-17T03:44:00Z</dcterms:modified>
</cp:coreProperties>
</file>